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F4" w:rsidRPr="00685867" w:rsidRDefault="001828F4" w:rsidP="001828F4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1828F4" w:rsidRPr="00685867" w:rsidRDefault="001828F4" w:rsidP="001828F4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1828F4" w:rsidRPr="00685867" w:rsidRDefault="001828F4" w:rsidP="001828F4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1828F4" w:rsidRDefault="001828F4" w:rsidP="001828F4">
      <w:pPr>
        <w:pStyle w:val="a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57F31">
        <w:rPr>
          <w:rFonts w:ascii="Times New Roman" w:hAnsi="Times New Roman"/>
          <w:sz w:val="28"/>
          <w:szCs w:val="28"/>
        </w:rPr>
        <w:t>от «18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857F31">
        <w:rPr>
          <w:rFonts w:ascii="Times New Roman" w:hAnsi="Times New Roman"/>
          <w:sz w:val="28"/>
          <w:szCs w:val="28"/>
        </w:rPr>
        <w:t xml:space="preserve">ноября </w:t>
      </w:r>
      <w:r w:rsidRPr="006858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857F31" w:rsidRPr="00857F31">
        <w:rPr>
          <w:rFonts w:ascii="Times New Roman" w:hAnsi="Times New Roman"/>
          <w:sz w:val="28"/>
          <w:szCs w:val="28"/>
        </w:rPr>
        <w:t>898н</w:t>
      </w:r>
    </w:p>
    <w:p w:rsidR="00A35A4D" w:rsidRPr="001B57BA" w:rsidRDefault="00A35A4D" w:rsidP="00A35A4D">
      <w:pPr>
        <w:pStyle w:val="a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sz w:val="48"/>
        </w:rPr>
      </w:pPr>
      <w:r w:rsidRPr="001B57BA">
        <w:rPr>
          <w:rFonts w:ascii="Times New Roman" w:hAnsi="Times New Roman"/>
          <w:sz w:val="48"/>
        </w:rPr>
        <w:t>ПРОФЕССИОНАЛЬНЫЙ</w:t>
      </w:r>
      <w:r>
        <w:rPr>
          <w:rFonts w:ascii="Times New Roman" w:hAnsi="Times New Roman"/>
          <w:sz w:val="48"/>
        </w:rPr>
        <w:t xml:space="preserve"> </w:t>
      </w:r>
      <w:r w:rsidRPr="001B57BA">
        <w:rPr>
          <w:rFonts w:ascii="Times New Roman" w:hAnsi="Times New Roman"/>
          <w:sz w:val="48"/>
        </w:rPr>
        <w:t>СТАНДАРТ</w:t>
      </w:r>
    </w:p>
    <w:p w:rsidR="00A35A4D" w:rsidRPr="001B57BA" w:rsidRDefault="00A35A4D" w:rsidP="00A35A4D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A35A4D" w:rsidRPr="00D43167" w:rsidRDefault="00A35A4D" w:rsidP="00A35A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2">
        <w:rPr>
          <w:rFonts w:ascii="Times New Roman" w:hAnsi="Times New Roman" w:cs="Times New Roman"/>
          <w:b/>
          <w:sz w:val="28"/>
          <w:szCs w:val="28"/>
        </w:rPr>
        <w:t>Оператор по добыче нефти, газа и газового конденсата</w:t>
      </w:r>
    </w:p>
    <w:p w:rsidR="00A35A4D" w:rsidRPr="00501CC5" w:rsidRDefault="00A35A4D" w:rsidP="00A35A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35A4D" w:rsidRPr="008C5857" w:rsidTr="008F5F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DF3040" w:rsidRDefault="00DF3040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3040">
              <w:rPr>
                <w:rFonts w:ascii="Times New Roman" w:hAnsi="Times New Roman" w:cs="Times New Roman"/>
                <w:iCs/>
                <w:sz w:val="24"/>
                <w:szCs w:val="24"/>
              </w:rPr>
              <w:t>255</w:t>
            </w:r>
          </w:p>
        </w:tc>
      </w:tr>
      <w:tr w:rsidR="00A35A4D" w:rsidRPr="00501CC5" w:rsidTr="008F5F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A35A4D" w:rsidRPr="008C5857" w:rsidRDefault="00A35A4D" w:rsidP="00A35A4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A35A4D" w:rsidRPr="00501CC5" w:rsidTr="008F5F6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Добыча нефти, газа и газового конденсата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A4D" w:rsidRPr="00501CC5" w:rsidRDefault="00DF3040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19.004</w:t>
            </w:r>
          </w:p>
        </w:tc>
      </w:tr>
      <w:tr w:rsidR="00A35A4D" w:rsidRPr="00501CC5" w:rsidTr="008F5F68">
        <w:trPr>
          <w:jc w:val="center"/>
        </w:trPr>
        <w:tc>
          <w:tcPr>
            <w:tcW w:w="4299" w:type="pct"/>
            <w:gridSpan w:val="2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A35A4D" w:rsidRPr="00064B06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A35A4D" w:rsidRPr="00501CC5" w:rsidTr="008F5F6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при всех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пособах добычи нефти, газа и га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зового конденсата, обслуживание и наладка машин и механизмов</w:t>
            </w:r>
          </w:p>
        </w:tc>
      </w:tr>
    </w:tbl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A35A4D" w:rsidRPr="00501CC5" w:rsidTr="008F5F6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A35A4D" w:rsidRPr="00501CC5" w:rsidTr="008F5F6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35A4D" w:rsidRPr="00501CC5" w:rsidTr="008F5F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A4D" w:rsidRPr="002C4194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5F6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A4D" w:rsidRPr="00501CC5" w:rsidRDefault="00A35A4D" w:rsidP="008F5F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</w:tr>
      <w:tr w:rsidR="00A35A4D" w:rsidRPr="00501CC5" w:rsidTr="008F5F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A4D" w:rsidSect="008F5F68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35A4D" w:rsidRPr="00501CC5" w:rsidRDefault="00A35A4D" w:rsidP="00A35A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p w:rsidR="00A35A4D" w:rsidRPr="00501CC5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A35A4D" w:rsidRPr="00501CC5" w:rsidTr="008F5F68">
        <w:trPr>
          <w:jc w:val="center"/>
        </w:trPr>
        <w:tc>
          <w:tcPr>
            <w:tcW w:w="5495" w:type="dxa"/>
            <w:gridSpan w:val="3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35A4D" w:rsidRPr="00501CC5" w:rsidTr="008F5F68">
        <w:trPr>
          <w:jc w:val="center"/>
        </w:trPr>
        <w:tc>
          <w:tcPr>
            <w:tcW w:w="959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953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37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6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A35A4D" w:rsidRPr="00501CC5" w:rsidTr="008F5F68">
        <w:trPr>
          <w:trHeight w:val="122"/>
          <w:jc w:val="center"/>
        </w:trPr>
        <w:tc>
          <w:tcPr>
            <w:tcW w:w="959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и обслуживание техники и оборудования, обеспечивающего процесс добычи углеводородного сырья</w:t>
            </w:r>
          </w:p>
        </w:tc>
        <w:tc>
          <w:tcPr>
            <w:tcW w:w="1701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параметров по контрольно-измерительным приборам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A4D" w:rsidRPr="00501CC5" w:rsidTr="008F5F68">
        <w:trPr>
          <w:trHeight w:val="176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замеров параметров работы скважин</w:t>
            </w:r>
          </w:p>
        </w:tc>
        <w:tc>
          <w:tcPr>
            <w:tcW w:w="137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196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A4D" w:rsidRPr="00501CC5" w:rsidTr="008F5F68">
        <w:trPr>
          <w:trHeight w:val="135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Отбор и анализ проб воздушной среды</w:t>
            </w:r>
          </w:p>
        </w:tc>
        <w:tc>
          <w:tcPr>
            <w:tcW w:w="137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196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A4D" w:rsidRPr="00501CC5" w:rsidTr="008F5F68">
        <w:trPr>
          <w:trHeight w:val="127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кустовой и скважинной площадок</w:t>
            </w:r>
          </w:p>
        </w:tc>
        <w:tc>
          <w:tcPr>
            <w:tcW w:w="137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А/04.4</w:t>
            </w:r>
          </w:p>
        </w:tc>
        <w:tc>
          <w:tcPr>
            <w:tcW w:w="1964" w:type="dxa"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A4D" w:rsidRPr="00501CC5" w:rsidTr="008F5F68">
        <w:trPr>
          <w:trHeight w:val="113"/>
          <w:jc w:val="center"/>
        </w:trPr>
        <w:tc>
          <w:tcPr>
            <w:tcW w:w="959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A35A4D" w:rsidRPr="00A31F6B" w:rsidRDefault="00A35A4D" w:rsidP="008F5F68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A31F6B">
              <w:rPr>
                <w:rFonts w:ascii="Times New Roman" w:hAnsi="Times New Roman"/>
              </w:rPr>
              <w:t>Поддержание технологического проце</w:t>
            </w:r>
            <w:r>
              <w:rPr>
                <w:rFonts w:ascii="Times New Roman" w:hAnsi="Times New Roman"/>
              </w:rPr>
              <w:t>сса добычи нефти, газа и газового конденсата</w:t>
            </w:r>
          </w:p>
        </w:tc>
        <w:tc>
          <w:tcPr>
            <w:tcW w:w="1701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и материалов к работе по обслуживанию промыслового оборудования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49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скважины,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бопроводной арматуры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В/02.5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63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eastAsia="Helios" w:hAnsi="Times New Roman" w:cs="Times New Roman"/>
                <w:sz w:val="24"/>
                <w:szCs w:val="24"/>
              </w:rPr>
              <w:t>Обслуживание и поддержание технологического режима работы фонтанной скважины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76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eastAsia="Helios" w:hAnsi="Times New Roman" w:cs="Times New Roman"/>
                <w:sz w:val="24"/>
                <w:szCs w:val="24"/>
              </w:rPr>
              <w:t>Обслуживание и регулирование параметров работы газовых и газлифтных скважин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В/04.5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13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Обслуживание и поддержание технологического режима работы скважины механизированной добычи с погружным приводом насосов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В/05.5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35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Обслуживание и поддержание технологического режима работы скважины механизированной добычи с наземными приводами насосов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В/06.5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63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eastAsia="Helios" w:hAnsi="Times New Roman" w:cs="Times New Roman"/>
                <w:sz w:val="24"/>
                <w:szCs w:val="24"/>
              </w:rPr>
              <w:t>Обслуживание и поддержание технологического режима работы нагнетательной скважины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В/07.5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13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Обслуживание и поддержание технологического режима работы оборудования, учет количества и качества добываемых флюидов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В/08.5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35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Проведение работ повышенной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роведение работ при осложнениях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В/09.5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26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использующего в процессе добычи нефти химические реагенты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В/10.5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36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Подготовка скважин к текущему и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рием скважин из ремонта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В/11.5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13"/>
          <w:jc w:val="center"/>
        </w:trPr>
        <w:tc>
          <w:tcPr>
            <w:tcW w:w="959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Наставничество, организация работ и руководство действиями операторов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4 разрядов</w:t>
            </w:r>
          </w:p>
        </w:tc>
        <w:tc>
          <w:tcPr>
            <w:tcW w:w="1701" w:type="dxa"/>
            <w:vMerge w:val="restart"/>
          </w:tcPr>
          <w:p w:rsidR="00A35A4D" w:rsidRPr="00A31F6B" w:rsidRDefault="00A35A4D" w:rsidP="008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Организация работ и руководство действиями операторов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4 разрядов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A4D" w:rsidRPr="00501CC5" w:rsidTr="008F5F68">
        <w:trPr>
          <w:trHeight w:val="149"/>
          <w:jc w:val="center"/>
        </w:trPr>
        <w:tc>
          <w:tcPr>
            <w:tcW w:w="959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A4D" w:rsidRPr="00501CC5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безопасных приемов при выполнении производственных операци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374" w:type="dxa"/>
          </w:tcPr>
          <w:p w:rsidR="00A35A4D" w:rsidRPr="00A31F6B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С/02.5</w:t>
            </w:r>
          </w:p>
        </w:tc>
        <w:tc>
          <w:tcPr>
            <w:tcW w:w="1964" w:type="dxa"/>
          </w:tcPr>
          <w:p w:rsidR="00A35A4D" w:rsidRPr="00A31F6B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A4D" w:rsidSect="008F5F68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35A4D" w:rsidRPr="0085135D" w:rsidRDefault="00A35A4D" w:rsidP="00A35A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513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85135D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и обслуживание техники и оборудования, обеспечивающего процесс добычи углеводородного сырья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35A4D" w:rsidRPr="00B11B3F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C207C0" w:rsidTr="00B11B3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C207C0" w:rsidTr="00B11B3F">
        <w:trPr>
          <w:jc w:val="center"/>
        </w:trPr>
        <w:tc>
          <w:tcPr>
            <w:tcW w:w="2550" w:type="dxa"/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B11B3F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35A4D" w:rsidRPr="009712D2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ератор по добыче нефти и газа 3-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ератор по добыче нефти и газа 4-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</w:tbl>
    <w:p w:rsidR="00A35A4D" w:rsidRPr="00B11B3F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82062" w:rsidRPr="00F4365C" w:rsidRDefault="00682062" w:rsidP="00682062">
            <w:pPr>
              <w:keepNext/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682062" w:rsidRPr="00F4365C" w:rsidRDefault="00682062" w:rsidP="00682062">
            <w:pPr>
              <w:pStyle w:val="30"/>
              <w:tabs>
                <w:tab w:val="left" w:pos="601"/>
              </w:tabs>
              <w:suppressAutoHyphens/>
              <w:spacing w:before="0" w:after="0" w:line="240" w:lineRule="auto"/>
              <w:rPr>
                <w:rFonts w:ascii="Times New Roman" w:eastAsia="Times New Roman" w:hAnsi="Times New Roman" w:cs="Calibri"/>
                <w:b w:val="0"/>
                <w:sz w:val="24"/>
                <w:szCs w:val="24"/>
              </w:rPr>
            </w:pPr>
            <w:r w:rsidRPr="00F4365C">
              <w:rPr>
                <w:rFonts w:ascii="Times New Roman" w:eastAsia="Times New Roman" w:hAnsi="Times New Roman" w:cs="Calibri"/>
                <w:b w:val="0"/>
                <w:sz w:val="24"/>
                <w:szCs w:val="24"/>
              </w:rPr>
              <w:t xml:space="preserve">Основные программы профессионального обучения </w:t>
            </w:r>
            <w:r w:rsidRPr="00F4365C">
              <w:rPr>
                <w:rFonts w:ascii="Times New Roman" w:eastAsia="Times New Roman" w:hAnsi="Times New Roman" w:cs="Calibri"/>
                <w:b w:val="0"/>
                <w:bCs w:val="0"/>
                <w:sz w:val="24"/>
                <w:szCs w:val="24"/>
              </w:rPr>
              <w:t>–</w:t>
            </w:r>
            <w:r w:rsidRPr="00F4365C">
              <w:rPr>
                <w:rFonts w:ascii="Times New Roman" w:eastAsia="Times New Roman" w:hAnsi="Times New Roman" w:cs="Calibri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A35A4D" w:rsidRPr="00F4365C" w:rsidRDefault="00A35A4D" w:rsidP="00682062">
            <w:pPr>
              <w:pStyle w:val="30"/>
              <w:tabs>
                <w:tab w:val="left" w:pos="601"/>
              </w:tabs>
              <w:suppressAutoHyphens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Обучение в специализированном центре на </w:t>
            </w:r>
            <w:proofErr w:type="gramStart"/>
            <w:r w:rsidRPr="00F436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право ведения</w:t>
            </w:r>
            <w:proofErr w:type="gramEnd"/>
            <w:r w:rsidRPr="00F436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работ по замеру загазованности воздушной среды на различные типы газоанализаторов и газосигнализаторов</w:t>
            </w:r>
          </w:p>
        </w:tc>
      </w:tr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87D51" w:rsidRPr="00F4365C" w:rsidRDefault="00287D51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– не требуется</w:t>
            </w:r>
          </w:p>
          <w:p w:rsidR="00287D51" w:rsidRPr="00F4365C" w:rsidRDefault="00287D51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При наличии начального профессионального образования:</w:t>
            </w:r>
          </w:p>
          <w:p w:rsidR="00A35A4D" w:rsidRPr="00F4365C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3-й разряд – в рамках производственной практики в процессе обучения</w:t>
            </w:r>
          </w:p>
          <w:p w:rsidR="00A35A4D" w:rsidRPr="00F4365C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4-й разряд – опыт работы один год в должности оператора по добыче нефти и газа 3-го разряда</w:t>
            </w:r>
          </w:p>
        </w:tc>
      </w:tr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18 лет</w:t>
            </w:r>
          </w:p>
        </w:tc>
      </w:tr>
    </w:tbl>
    <w:p w:rsidR="00A35A4D" w:rsidRPr="00B11B3F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35A4D" w:rsidRPr="00B11B3F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35A4D" w:rsidRPr="0085135D" w:rsidTr="008F5F68">
        <w:trPr>
          <w:jc w:val="center"/>
        </w:trPr>
        <w:tc>
          <w:tcPr>
            <w:tcW w:w="1282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B30298" w:rsidRPr="0085135D" w:rsidTr="008F5F68">
        <w:trPr>
          <w:jc w:val="center"/>
        </w:trPr>
        <w:tc>
          <w:tcPr>
            <w:tcW w:w="1282" w:type="pct"/>
            <w:vMerge w:val="restart"/>
          </w:tcPr>
          <w:p w:rsidR="00B30298" w:rsidRPr="00BA4321" w:rsidRDefault="00B30298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30298" w:rsidRPr="00805948" w:rsidRDefault="00682062" w:rsidP="006820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37" w:type="pct"/>
          </w:tcPr>
          <w:p w:rsidR="00B30298" w:rsidRPr="00805948" w:rsidRDefault="00682062" w:rsidP="006820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B30298" w:rsidRPr="0085135D" w:rsidTr="008F5F68">
        <w:trPr>
          <w:jc w:val="center"/>
        </w:trPr>
        <w:tc>
          <w:tcPr>
            <w:tcW w:w="1282" w:type="pct"/>
            <w:vMerge/>
          </w:tcPr>
          <w:p w:rsidR="00B30298" w:rsidRDefault="00B30298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30298" w:rsidRPr="00501CC5" w:rsidRDefault="00682062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B30298" w:rsidRPr="00501CC5" w:rsidRDefault="00682062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A35A4D" w:rsidRPr="0085135D" w:rsidTr="008F5F68">
        <w:trPr>
          <w:jc w:val="center"/>
        </w:trPr>
        <w:tc>
          <w:tcPr>
            <w:tcW w:w="1282" w:type="pct"/>
            <w:vMerge w:val="restart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A35A4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2837" w:type="pct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E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3-го разряда</w:t>
            </w:r>
          </w:p>
        </w:tc>
      </w:tr>
      <w:tr w:rsidR="00A35A4D" w:rsidRPr="0085135D" w:rsidTr="008F5F68">
        <w:trPr>
          <w:jc w:val="center"/>
        </w:trPr>
        <w:tc>
          <w:tcPr>
            <w:tcW w:w="1282" w:type="pct"/>
            <w:vMerge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35A4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2837" w:type="pct"/>
          </w:tcPr>
          <w:p w:rsidR="00A35A4D" w:rsidRPr="00871FF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ператор по добыче нефти и газа 4</w:t>
            </w:r>
            <w:r w:rsidRPr="00871FFE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A35A4D" w:rsidRPr="004C6947" w:rsidTr="008F5F68">
        <w:trPr>
          <w:jc w:val="center"/>
        </w:trPr>
        <w:tc>
          <w:tcPr>
            <w:tcW w:w="1282" w:type="pct"/>
          </w:tcPr>
          <w:p w:rsidR="00A35A4D" w:rsidRPr="00F4365C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  <w:r w:rsidRPr="00F4365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A35A4D" w:rsidRPr="00F4365C" w:rsidRDefault="008F029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A35A4D" w:rsidRPr="00F436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7" w:type="pct"/>
          </w:tcPr>
          <w:p w:rsidR="00A35A4D" w:rsidRPr="00F4365C" w:rsidRDefault="008F029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</w:tc>
      </w:tr>
      <w:tr w:rsidR="00113660" w:rsidRPr="004C6947" w:rsidTr="00DF3040">
        <w:trPr>
          <w:jc w:val="center"/>
        </w:trPr>
        <w:tc>
          <w:tcPr>
            <w:tcW w:w="1282" w:type="pct"/>
          </w:tcPr>
          <w:p w:rsidR="00113660" w:rsidRPr="00F4365C" w:rsidRDefault="00113660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  <w:r w:rsidRPr="00F4365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113660" w:rsidRPr="00F4365C" w:rsidRDefault="00113660" w:rsidP="00DF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2837" w:type="pct"/>
            <w:vAlign w:val="center"/>
          </w:tcPr>
          <w:p w:rsidR="00113660" w:rsidRPr="00F4365C" w:rsidRDefault="00113660" w:rsidP="00DF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</w:tbl>
    <w:p w:rsidR="00B30298" w:rsidRDefault="00B30298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2">
        <w:rPr>
          <w:rFonts w:ascii="Times New Roman" w:hAnsi="Times New Roman" w:cs="Times New Roman"/>
          <w:b/>
          <w:sz w:val="24"/>
          <w:szCs w:val="24"/>
        </w:rPr>
        <w:t>3.1.1.</w:t>
      </w:r>
      <w:r w:rsidRPr="009712D2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85135D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Снятие параметров по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ьно-измерительным приборам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712D2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C207C0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C207C0" w:rsidTr="008F5F68">
        <w:trPr>
          <w:jc w:val="center"/>
        </w:trPr>
        <w:tc>
          <w:tcPr>
            <w:tcW w:w="2267" w:type="dxa"/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9712D2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Определение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параметров по показаниям контрольно-измерительных приборов (КИП)</w:t>
            </w:r>
          </w:p>
        </w:tc>
      </w:tr>
      <w:tr w:rsidR="00A35A4D" w:rsidRPr="009712D2" w:rsidTr="008F5F68">
        <w:trPr>
          <w:trHeight w:val="200"/>
        </w:trPr>
        <w:tc>
          <w:tcPr>
            <w:tcW w:w="1208" w:type="pct"/>
            <w:vMerge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Выполнение проверки исправности приборов и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ветствия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</w:tr>
      <w:tr w:rsidR="00A35A4D" w:rsidRPr="009712D2" w:rsidTr="008F5F68">
        <w:trPr>
          <w:trHeight w:val="200"/>
        </w:trPr>
        <w:tc>
          <w:tcPr>
            <w:tcW w:w="1208" w:type="pct"/>
            <w:vMerge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подготовки приборов перед замером</w:t>
            </w:r>
          </w:p>
        </w:tc>
      </w:tr>
      <w:tr w:rsidR="00A35A4D" w:rsidRPr="009712D2" w:rsidTr="008F5F68">
        <w:trPr>
          <w:trHeight w:val="200"/>
        </w:trPr>
        <w:tc>
          <w:tcPr>
            <w:tcW w:w="1208" w:type="pct"/>
            <w:vMerge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Ведение записей в журнале замеров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техническое состояние приборов</w:t>
            </w:r>
          </w:p>
        </w:tc>
      </w:tr>
      <w:tr w:rsidR="00A35A4D" w:rsidRPr="009712D2" w:rsidTr="008F5F68">
        <w:trPr>
          <w:trHeight w:val="183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контрольно-измерительные приборы </w:t>
            </w:r>
          </w:p>
        </w:tc>
      </w:tr>
      <w:tr w:rsidR="00A35A4D" w:rsidRPr="009712D2" w:rsidTr="008F5F68">
        <w:trPr>
          <w:trHeight w:val="183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итать и анализировать показания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 и автоматики (КИПи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A4D" w:rsidRPr="009712D2" w:rsidTr="008F5F68">
        <w:trPr>
          <w:trHeight w:val="183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монтаж, демонтаж КИП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A35A4D" w:rsidRPr="009712D2" w:rsidTr="008F5F68">
        <w:trPr>
          <w:trHeight w:val="280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Снимать показания станции управления электрооборудованием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КИП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документации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параметры оборудования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2">
        <w:rPr>
          <w:rFonts w:ascii="Times New Roman" w:hAnsi="Times New Roman" w:cs="Times New Roman"/>
          <w:b/>
          <w:sz w:val="24"/>
          <w:szCs w:val="24"/>
        </w:rPr>
        <w:t>3.1.2.</w:t>
      </w:r>
      <w:r w:rsidRPr="009712D2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85135D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eastAsia="Helios" w:hAnsi="Times New Roman" w:cs="Times New Roman"/>
                <w:sz w:val="24"/>
                <w:szCs w:val="24"/>
              </w:rPr>
              <w:t>Проведение замер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ов</w:t>
            </w:r>
            <w:r w:rsidRPr="009712D2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параметров работы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712D2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C207C0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C207C0" w:rsidTr="008F5F68">
        <w:trPr>
          <w:jc w:val="center"/>
        </w:trPr>
        <w:tc>
          <w:tcPr>
            <w:tcW w:w="2267" w:type="dxa"/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9712D2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Проведение замер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работы скважины в зависимости от способа добычи и добываемой продукции</w:t>
            </w:r>
          </w:p>
        </w:tc>
      </w:tr>
      <w:tr w:rsidR="00A35A4D" w:rsidRPr="009712D2" w:rsidTr="008F5F68">
        <w:trPr>
          <w:trHeight w:val="545"/>
        </w:trPr>
        <w:tc>
          <w:tcPr>
            <w:tcW w:w="1208" w:type="pct"/>
            <w:vMerge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Проведение отбора проб добываемой продукции на устье скважины и из трубопровода</w:t>
            </w:r>
          </w:p>
        </w:tc>
      </w:tr>
      <w:tr w:rsidR="00A35A4D" w:rsidRPr="009712D2" w:rsidTr="008F5F68">
        <w:trPr>
          <w:trHeight w:val="269"/>
        </w:trPr>
        <w:tc>
          <w:tcPr>
            <w:tcW w:w="1208" w:type="pct"/>
            <w:vMerge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Ведение записей результатов исследования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Подготавливать оборудование для отбора проб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Отбирать пробы добывае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продукции на устье скважины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Определять парам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етры скважины по показаниям КИП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Вести вахтовую документацию и передавать информацию руководителю работ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КИП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измерительных работ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Правила отбора проб добываемой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на устье скважины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Правила ведения вахтовой документации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4C6947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замеров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режим работы скважины 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vMerge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  <w:vAlign w:val="center"/>
          </w:tcPr>
          <w:p w:rsidR="00A35A4D" w:rsidRPr="009712D2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D2">
        <w:rPr>
          <w:rFonts w:ascii="Times New Roman" w:hAnsi="Times New Roman" w:cs="Times New Roman"/>
          <w:b/>
          <w:sz w:val="24"/>
          <w:szCs w:val="24"/>
        </w:rPr>
        <w:t>3.1.3.</w:t>
      </w:r>
      <w:r w:rsidRPr="009712D2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85135D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eastAsia="Helios" w:hAnsi="Times New Roman" w:cs="Times New Roman"/>
                <w:sz w:val="24"/>
                <w:szCs w:val="24"/>
              </w:rPr>
              <w:t>Отбор и анализ проб воздушной среды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712D2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C207C0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C207C0" w:rsidTr="008F5F68">
        <w:trPr>
          <w:jc w:val="center"/>
        </w:trPr>
        <w:tc>
          <w:tcPr>
            <w:tcW w:w="2267" w:type="dxa"/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903"/>
      </w:tblGrid>
      <w:tr w:rsidR="00A35A4D" w:rsidRPr="009712D2" w:rsidTr="008F5F68">
        <w:trPr>
          <w:trHeight w:val="200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 газоанализаторов к работе</w:t>
            </w:r>
          </w:p>
        </w:tc>
      </w:tr>
      <w:tr w:rsidR="00A35A4D" w:rsidRPr="009712D2" w:rsidTr="008F5F68">
        <w:trPr>
          <w:trHeight w:val="238"/>
        </w:trPr>
        <w:tc>
          <w:tcPr>
            <w:tcW w:w="1208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газовоздушной</w:t>
            </w:r>
            <w:proofErr w:type="spellEnd"/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</w:tr>
      <w:tr w:rsidR="00A35A4D" w:rsidRPr="009712D2" w:rsidTr="008F5F68">
        <w:trPr>
          <w:trHeight w:val="200"/>
        </w:trPr>
        <w:tc>
          <w:tcPr>
            <w:tcW w:w="120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Ведение записей показаний в журнал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Подготавливать газоанализатор к работе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 состояния воздушной среды 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фактическое состояние воздушной среды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допустимыми концентрациями веществ (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допустимыми концентрациями взрывоопасных веществ (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ПДВК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A4D" w:rsidRPr="009712D2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риски воздействия на человека вредных газов и принимать решения о работе в индивидуальных средствах защиты (противогаз) 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газоанализаторов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Наименование, ПДК, ПДВК и характер воздействия на человека вредных газов</w:t>
            </w:r>
          </w:p>
        </w:tc>
      </w:tr>
      <w:tr w:rsidR="00A35A4D" w:rsidRPr="009712D2" w:rsidTr="008F5F68">
        <w:trPr>
          <w:trHeight w:val="225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область применения основных типов газоанализаторов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9712D2" w:rsidTr="008F5F68">
        <w:trPr>
          <w:trHeight w:val="170"/>
        </w:trPr>
        <w:tc>
          <w:tcPr>
            <w:tcW w:w="12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9712D2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A35A4D" w:rsidRDefault="00585D44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35A4D" w:rsidRPr="009634CE">
        <w:rPr>
          <w:rFonts w:ascii="Times New Roman" w:hAnsi="Times New Roman" w:cs="Times New Roman"/>
          <w:b/>
          <w:sz w:val="24"/>
          <w:szCs w:val="24"/>
        </w:rPr>
        <w:lastRenderedPageBreak/>
        <w:t>3.1.4</w:t>
      </w:r>
      <w:r w:rsidR="00A35A4D" w:rsidRPr="009634CE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85135D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Содержание и обслуживание кустовой и скважинной площадок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</w:t>
            </w:r>
            <w:r w:rsidRPr="009712D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712D2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C207C0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C207C0" w:rsidTr="008F5F68">
        <w:trPr>
          <w:jc w:val="center"/>
        </w:trPr>
        <w:tc>
          <w:tcPr>
            <w:tcW w:w="2267" w:type="dxa"/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734BA6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наземного оборудования к требованиям промышленной, пожарной и экологической безопасности</w:t>
            </w:r>
          </w:p>
        </w:tc>
      </w:tr>
      <w:tr w:rsidR="00A35A4D" w:rsidRPr="00734BA6" w:rsidTr="008F5F68">
        <w:trPr>
          <w:trHeight w:val="238"/>
        </w:trPr>
        <w:tc>
          <w:tcPr>
            <w:tcW w:w="1208" w:type="pct"/>
            <w:vMerge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Приведение кустовых и скважинных площадок к требованиям промышленной, пожарной,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 w:rsidRPr="00614FBB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A35A4D" w:rsidRPr="00734BA6" w:rsidTr="008F5F68">
        <w:trPr>
          <w:trHeight w:val="238"/>
        </w:trPr>
        <w:tc>
          <w:tcPr>
            <w:tcW w:w="1208" w:type="pct"/>
            <w:vMerge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Контроль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 к кустовым площадкам и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требований охраны окружающей среды</w:t>
            </w:r>
          </w:p>
        </w:tc>
      </w:tr>
      <w:tr w:rsidR="00A35A4D" w:rsidRPr="00734BA6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734BA6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малой механизации, ручного инструмента</w:t>
            </w:r>
          </w:p>
        </w:tc>
      </w:tr>
      <w:tr w:rsidR="00A35A4D" w:rsidRPr="00734BA6" w:rsidTr="008F5F68">
        <w:trPr>
          <w:trHeight w:val="212"/>
        </w:trPr>
        <w:tc>
          <w:tcPr>
            <w:tcW w:w="1208" w:type="pct"/>
            <w:vMerge/>
          </w:tcPr>
          <w:p w:rsidR="00A35A4D" w:rsidRPr="00734BA6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Производить земляные работы</w:t>
            </w:r>
          </w:p>
        </w:tc>
      </w:tr>
      <w:tr w:rsidR="00A35A4D" w:rsidRPr="00734BA6" w:rsidTr="008F5F68">
        <w:trPr>
          <w:trHeight w:val="212"/>
        </w:trPr>
        <w:tc>
          <w:tcPr>
            <w:tcW w:w="1208" w:type="pct"/>
            <w:vMerge/>
          </w:tcPr>
          <w:p w:rsidR="00A35A4D" w:rsidRPr="00734BA6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объекта требованиям безопасности</w:t>
            </w:r>
          </w:p>
        </w:tc>
      </w:tr>
      <w:tr w:rsidR="00A35A4D" w:rsidRPr="00734BA6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промышленной безопасности объектов</w:t>
            </w:r>
          </w:p>
        </w:tc>
      </w:tr>
      <w:tr w:rsidR="00A35A4D" w:rsidRPr="00734BA6" w:rsidTr="008F5F68">
        <w:trPr>
          <w:trHeight w:val="225"/>
        </w:trPr>
        <w:tc>
          <w:tcPr>
            <w:tcW w:w="1208" w:type="pct"/>
            <w:vMerge/>
          </w:tcPr>
          <w:p w:rsidR="00A35A4D" w:rsidRPr="00734BA6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средств малой механизации</w:t>
            </w:r>
          </w:p>
        </w:tc>
      </w:tr>
      <w:tr w:rsidR="00A35A4D" w:rsidRPr="00734BA6" w:rsidTr="008F5F68">
        <w:trPr>
          <w:trHeight w:val="225"/>
        </w:trPr>
        <w:tc>
          <w:tcPr>
            <w:tcW w:w="1208" w:type="pct"/>
            <w:vMerge/>
          </w:tcPr>
          <w:p w:rsidR="00A35A4D" w:rsidRPr="00734BA6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ручного инструмента</w:t>
            </w:r>
          </w:p>
        </w:tc>
      </w:tr>
      <w:tr w:rsidR="00A35A4D" w:rsidRPr="00734BA6" w:rsidTr="008F5F68">
        <w:trPr>
          <w:trHeight w:val="225"/>
        </w:trPr>
        <w:tc>
          <w:tcPr>
            <w:tcW w:w="1208" w:type="pct"/>
            <w:vMerge/>
          </w:tcPr>
          <w:p w:rsidR="00A35A4D" w:rsidRPr="00734BA6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Требования к скважинной площадке</w:t>
            </w:r>
          </w:p>
        </w:tc>
      </w:tr>
      <w:tr w:rsidR="00A35A4D" w:rsidRPr="00734BA6" w:rsidTr="008F5F68">
        <w:trPr>
          <w:trHeight w:val="170"/>
        </w:trPr>
        <w:tc>
          <w:tcPr>
            <w:tcW w:w="1208" w:type="pct"/>
            <w:vMerge/>
          </w:tcPr>
          <w:p w:rsidR="00A35A4D" w:rsidRPr="00734BA6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734BA6" w:rsidTr="008F5F68">
        <w:trPr>
          <w:trHeight w:val="170"/>
        </w:trPr>
        <w:tc>
          <w:tcPr>
            <w:tcW w:w="1208" w:type="pct"/>
            <w:vMerge/>
          </w:tcPr>
          <w:p w:rsidR="00A35A4D" w:rsidRPr="00734BA6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A6">
              <w:rPr>
                <w:rFonts w:ascii="Times New Roman" w:hAnsi="Times New Roman" w:cs="Times New Roman"/>
                <w:sz w:val="24"/>
                <w:szCs w:val="24"/>
              </w:rPr>
              <w:t>Требования охраны окружающей среды</w:t>
            </w:r>
          </w:p>
        </w:tc>
      </w:tr>
      <w:tr w:rsidR="00A35A4D" w:rsidRPr="00734BA6" w:rsidTr="008F5F68">
        <w:trPr>
          <w:trHeight w:val="170"/>
        </w:trPr>
        <w:tc>
          <w:tcPr>
            <w:tcW w:w="1208" w:type="pct"/>
          </w:tcPr>
          <w:p w:rsidR="00A35A4D" w:rsidRPr="00734BA6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734BA6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9634CE">
        <w:rPr>
          <w:rFonts w:ascii="Times New Roman" w:hAnsi="Times New Roman" w:cs="Times New Roman"/>
          <w:b/>
          <w:sz w:val="24"/>
          <w:szCs w:val="24"/>
        </w:rPr>
        <w:t>Обобщенная трудовая функция</w:t>
      </w: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85135D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Поддержание технологического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добычи нефти, газа и газово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го конденсата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C207C0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C207C0" w:rsidTr="008F5F68">
        <w:trPr>
          <w:jc w:val="center"/>
        </w:trPr>
        <w:tc>
          <w:tcPr>
            <w:tcW w:w="2267" w:type="dxa"/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A35A4D" w:rsidRPr="009712D2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82062" w:rsidRPr="00F4365C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eastAsia="Helios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специалистов среднего звена, программы подготовки квалифицированных рабочих (служащих)</w:t>
            </w:r>
          </w:p>
          <w:p w:rsidR="00682062" w:rsidRPr="00F4365C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eastAsia="Helios" w:hAnsi="Times New Roman" w:cs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682062" w:rsidRPr="00F4365C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eastAsia="Helios" w:hAnsi="Times New Roman" w:cs="Times New Roman"/>
                <w:sz w:val="24"/>
                <w:szCs w:val="24"/>
              </w:rPr>
              <w:lastRenderedPageBreak/>
              <w:t>Программы повышения квалификации рабочих, служащих</w:t>
            </w:r>
          </w:p>
          <w:p w:rsidR="00682062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eastAsia="Helios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A35A4D" w:rsidRPr="00734BA6" w:rsidRDefault="00A35A4D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E306DC">
              <w:rPr>
                <w:rFonts w:ascii="Times New Roman" w:eastAsia="Helios" w:hAnsi="Times New Roman" w:cs="Times New Roman"/>
                <w:sz w:val="24"/>
                <w:szCs w:val="24"/>
              </w:rPr>
              <w:t>Повышение квалификации осуществляется один раз в пять лет в специализированном учебном центре, имеющем лицензию на образовательную деятельность</w:t>
            </w:r>
          </w:p>
        </w:tc>
      </w:tr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Стаж работы по профессии оператор по добыче нефти и газа не менее трех лет</w:t>
            </w:r>
          </w:p>
        </w:tc>
      </w:tr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Минимальный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зраст приема на работу 18 лет</w:t>
            </w:r>
          </w:p>
        </w:tc>
      </w:tr>
    </w:tbl>
    <w:p w:rsidR="00A35A4D" w:rsidRPr="009712D2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35A4D" w:rsidRPr="0085135D" w:rsidTr="008F5F68">
        <w:trPr>
          <w:jc w:val="center"/>
        </w:trPr>
        <w:tc>
          <w:tcPr>
            <w:tcW w:w="1282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682062" w:rsidRPr="0085135D" w:rsidTr="008F5F68">
        <w:trPr>
          <w:jc w:val="center"/>
        </w:trPr>
        <w:tc>
          <w:tcPr>
            <w:tcW w:w="1282" w:type="pct"/>
            <w:vMerge w:val="restart"/>
          </w:tcPr>
          <w:p w:rsidR="00682062" w:rsidRDefault="00682062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82062" w:rsidRPr="00805948" w:rsidRDefault="00682062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37" w:type="pct"/>
          </w:tcPr>
          <w:p w:rsidR="00682062" w:rsidRPr="00805948" w:rsidRDefault="00682062" w:rsidP="00DF3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682062" w:rsidRPr="0085135D" w:rsidTr="008F5F68">
        <w:trPr>
          <w:jc w:val="center"/>
        </w:trPr>
        <w:tc>
          <w:tcPr>
            <w:tcW w:w="1282" w:type="pct"/>
            <w:vMerge/>
          </w:tcPr>
          <w:p w:rsidR="00682062" w:rsidRPr="004C6947" w:rsidRDefault="00682062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682062" w:rsidRPr="00501CC5" w:rsidRDefault="00682062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682062" w:rsidRPr="00501CC5" w:rsidRDefault="00682062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A35A4D" w:rsidRPr="0085135D" w:rsidTr="008F5F68">
        <w:trPr>
          <w:jc w:val="center"/>
        </w:trPr>
        <w:tc>
          <w:tcPr>
            <w:tcW w:w="1282" w:type="pct"/>
            <w:vMerge w:val="restart"/>
          </w:tcPr>
          <w:p w:rsidR="00A35A4D" w:rsidRPr="004C6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2837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5-го разряда</w:t>
            </w:r>
          </w:p>
        </w:tc>
      </w:tr>
      <w:tr w:rsidR="00A35A4D" w:rsidRPr="0085135D" w:rsidTr="008F5F68">
        <w:trPr>
          <w:jc w:val="center"/>
        </w:trPr>
        <w:tc>
          <w:tcPr>
            <w:tcW w:w="1282" w:type="pct"/>
            <w:vMerge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2837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6-го разряда</w:t>
            </w:r>
          </w:p>
        </w:tc>
      </w:tr>
      <w:tr w:rsidR="00A35A4D" w:rsidRPr="0085135D" w:rsidTr="008F5F68">
        <w:trPr>
          <w:jc w:val="center"/>
        </w:trPr>
        <w:tc>
          <w:tcPr>
            <w:tcW w:w="1282" w:type="pct"/>
            <w:vMerge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7-го разряда</w:t>
            </w:r>
          </w:p>
        </w:tc>
      </w:tr>
      <w:tr w:rsidR="00E306DC" w:rsidRPr="0085135D" w:rsidTr="008F5F68">
        <w:trPr>
          <w:jc w:val="center"/>
        </w:trPr>
        <w:tc>
          <w:tcPr>
            <w:tcW w:w="1282" w:type="pct"/>
          </w:tcPr>
          <w:p w:rsidR="00E306DC" w:rsidRPr="00F4365C" w:rsidRDefault="00E306DC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E306DC" w:rsidRPr="00F4365C" w:rsidRDefault="00E306DC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2837" w:type="pct"/>
          </w:tcPr>
          <w:p w:rsidR="00E306DC" w:rsidRPr="00F4365C" w:rsidRDefault="00E306DC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</w:tc>
      </w:tr>
      <w:tr w:rsidR="00B30298" w:rsidRPr="0085135D" w:rsidTr="00B30298">
        <w:trPr>
          <w:jc w:val="center"/>
        </w:trPr>
        <w:tc>
          <w:tcPr>
            <w:tcW w:w="1282" w:type="pct"/>
          </w:tcPr>
          <w:p w:rsidR="00B30298" w:rsidRPr="00F4365C" w:rsidRDefault="00B30298" w:rsidP="00113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30298" w:rsidRPr="00F4365C" w:rsidRDefault="00B30298" w:rsidP="00B3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2837" w:type="pct"/>
            <w:vAlign w:val="center"/>
          </w:tcPr>
          <w:p w:rsidR="00B30298" w:rsidRPr="00F4365C" w:rsidRDefault="00B30298" w:rsidP="00B3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</w:tbl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34CE">
        <w:rPr>
          <w:rFonts w:ascii="Times New Roman" w:hAnsi="Times New Roman" w:cs="Times New Roman"/>
          <w:b/>
          <w:sz w:val="24"/>
          <w:szCs w:val="24"/>
          <w:lang w:val="en-US"/>
        </w:rPr>
        <w:t>3.2.1.</w:t>
      </w:r>
      <w:r w:rsidRPr="009634C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9634CE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9634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34CE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A35A4D" w:rsidRPr="00585D44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и материалов к работе по обслуживанию промыслового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В /01.5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A35A4D" w:rsidRPr="009634CE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одбор инструмента для работы на оборудовании</w:t>
            </w:r>
          </w:p>
        </w:tc>
      </w:tr>
      <w:tr w:rsidR="00A35A4D" w:rsidRPr="009634CE" w:rsidTr="008F5F68">
        <w:trPr>
          <w:trHeight w:val="200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тбраковк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непригодного инструмента и материалов</w:t>
            </w:r>
          </w:p>
        </w:tc>
      </w:tr>
      <w:tr w:rsidR="00A35A4D" w:rsidRPr="009634CE" w:rsidTr="008F5F68">
        <w:trPr>
          <w:trHeight w:val="200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материалов к работе по обслуживанию нефтепромыслового оборудования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отовить инструмент к эксплуатации (заточка, шлифовка ручек)</w:t>
            </w:r>
          </w:p>
        </w:tc>
      </w:tr>
      <w:tr w:rsidR="00A35A4D" w:rsidRPr="009634CE" w:rsidTr="008F5F68">
        <w:trPr>
          <w:trHeight w:val="183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рать необходимый инструмент и материалы к определенной работе</w:t>
            </w:r>
          </w:p>
        </w:tc>
      </w:tr>
      <w:tr w:rsidR="00A35A4D" w:rsidRPr="009634CE" w:rsidTr="008F5F68">
        <w:trPr>
          <w:trHeight w:val="183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работы с инструментом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содержанию инструмента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Критерии отбраковки инструмента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365C" w:rsidRDefault="00F4365C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4CE">
        <w:rPr>
          <w:rFonts w:ascii="Times New Roman" w:hAnsi="Times New Roman" w:cs="Times New Roman"/>
          <w:b/>
          <w:sz w:val="24"/>
          <w:szCs w:val="24"/>
        </w:rPr>
        <w:t>3.2.2.</w:t>
      </w:r>
      <w:r w:rsidRPr="009634CE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Обслуживание оборудования скважины, трубопроводной арматуры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/02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A35A4D" w:rsidRPr="009634CE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устьевого оборудования скважины, обвязки, нефтепромысловых трубопроводов и запорной арматуры</w:t>
            </w:r>
          </w:p>
        </w:tc>
      </w:tr>
      <w:tr w:rsidR="00A35A4D" w:rsidRPr="009634CE" w:rsidTr="008F5F68">
        <w:trPr>
          <w:trHeight w:val="200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устьевого оборудования скважи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обвязки, сборных трубопроводов и запорной арматуры</w:t>
            </w:r>
          </w:p>
        </w:tc>
      </w:tr>
      <w:tr w:rsidR="00A35A4D" w:rsidRPr="009634CE" w:rsidTr="008F5F68">
        <w:trPr>
          <w:trHeight w:val="200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Подача заявок на ремонт или замену неисправн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устьевого оборудования сква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жины, обвязки, сборных трубопроводов и трубопроводной арматуры</w:t>
            </w:r>
          </w:p>
        </w:tc>
      </w:tr>
      <w:tr w:rsidR="00A35A4D" w:rsidRPr="009634CE" w:rsidTr="008F5F68">
        <w:trPr>
          <w:trHeight w:val="269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Контроль ремонта и замены устьевого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скважины, обвязки, сбор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ных трубопроводов и запорной арматуры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схему сбора и транспортировки жидкости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водить техническое обслуживание запорной арматуры и сборного трубопровода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запорной арматуры и трубопроводов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Производить замену прокладки во фланцевых соединениях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Производить установку и снятие заглушек, штуцеров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Производить замену сальников запорной арматуры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работы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сбора и транспортировки жидкости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применяемые на технологических схемах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Типовые схемы обвязки устьевого оборудования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Типовые схемы оборудования устья скважины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устьевого оборудования скважины, обвязки, сборных трубопроводов и запорной арматуры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Устройство, основные типоразмеры и назначение устьевой арматуры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</w:tr>
      <w:tr w:rsidR="00A35A4D" w:rsidRPr="009634CE" w:rsidTr="008F5F68">
        <w:trPr>
          <w:trHeight w:val="170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Устройство, основные типоразмеры и назначение запорной арматуры</w:t>
            </w:r>
          </w:p>
        </w:tc>
      </w:tr>
      <w:tr w:rsidR="00A35A4D" w:rsidRPr="009634CE" w:rsidTr="008F5F68">
        <w:trPr>
          <w:trHeight w:val="170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Характеристики трубопроводов</w:t>
            </w:r>
          </w:p>
        </w:tc>
      </w:tr>
      <w:tr w:rsidR="00A35A4D" w:rsidRPr="009634CE" w:rsidTr="008F5F68">
        <w:trPr>
          <w:trHeight w:val="170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9634CE" w:rsidTr="008F5F68">
        <w:trPr>
          <w:trHeight w:val="170"/>
        </w:trPr>
        <w:tc>
          <w:tcPr>
            <w:tcW w:w="1208" w:type="pct"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B639FB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35A4D" w:rsidRPr="009634CE">
        <w:rPr>
          <w:rFonts w:ascii="Times New Roman" w:hAnsi="Times New Roman" w:cs="Times New Roman"/>
          <w:b/>
          <w:sz w:val="24"/>
          <w:szCs w:val="24"/>
        </w:rPr>
        <w:lastRenderedPageBreak/>
        <w:t>3.2.3.</w:t>
      </w:r>
      <w:r w:rsidR="00A35A4D" w:rsidRPr="009634CE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Обслуживание и поддержание технологического режима работы фонтанной скважины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/03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A35A4D" w:rsidRPr="009634CE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Helios" w:hAnsi="Arial" w:cs="Arial"/>
                <w:szCs w:val="20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Т</w:t>
            </w: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е</w:t>
            </w: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е</w:t>
            </w: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фонтанной скважины</w:t>
            </w:r>
          </w:p>
        </w:tc>
      </w:tr>
      <w:tr w:rsidR="00A35A4D" w:rsidRPr="009634CE" w:rsidTr="008F5F68">
        <w:trPr>
          <w:trHeight w:val="238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Контроль параметров работы фонтанной скважины</w:t>
            </w:r>
          </w:p>
        </w:tc>
      </w:tr>
      <w:tr w:rsidR="00A35A4D" w:rsidRPr="009634CE" w:rsidTr="008F5F68">
        <w:trPr>
          <w:trHeight w:val="238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Определение неисправностей (наземного оборудования) фонтанной скважины</w:t>
            </w:r>
          </w:p>
        </w:tc>
      </w:tr>
      <w:tr w:rsidR="00A35A4D" w:rsidRPr="009634CE" w:rsidTr="008F5F68">
        <w:trPr>
          <w:trHeight w:val="238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Определение отклонений от технологического режима фонтанной скважины</w:t>
            </w:r>
          </w:p>
        </w:tc>
      </w:tr>
      <w:tr w:rsidR="00A35A4D" w:rsidRPr="009634CE" w:rsidTr="008F5F68">
        <w:trPr>
          <w:trHeight w:val="238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Запуск и остановка фонтанной скважины</w:t>
            </w:r>
          </w:p>
        </w:tc>
      </w:tr>
      <w:tr w:rsidR="00A35A4D" w:rsidRPr="009634CE" w:rsidTr="008F5F68">
        <w:trPr>
          <w:trHeight w:val="238"/>
        </w:trPr>
        <w:tc>
          <w:tcPr>
            <w:tcW w:w="1208" w:type="pct"/>
            <w:vMerge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Arial" w:eastAsia="Helios" w:hAnsi="Arial" w:cs="Arial"/>
                <w:szCs w:val="20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Запуск и вывод на режим фонтанной скважины после текущего и капит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ального ремонта (вызов притока)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Выявлять 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и устранять </w:t>
            </w: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неисправности фонтанной скважины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position w:val="-1"/>
                <w:sz w:val="24"/>
                <w:szCs w:val="24"/>
              </w:rPr>
              <w:t>Производить установку и замену штуцера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Определять отклонения от технологического режима фонтанной скважины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Производить запуск и остановку фонтанной скважины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очистке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лифта </w:t>
            </w:r>
            <w:r w:rsidRPr="009B23CE">
              <w:rPr>
                <w:rFonts w:ascii="Times New Roman" w:hAnsi="Times New Roman" w:cs="Times New Roman"/>
                <w:sz w:val="24"/>
                <w:szCs w:val="24"/>
              </w:rPr>
              <w:t xml:space="preserve">насосно-компрессорных труб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от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асфальтосмолопарафиновых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  <w:r w:rsidRPr="009B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механическим способом (с помощью скребка)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очистке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лифта 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сборных трубопроводов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АСПО тепловым методом (с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депарафинизации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 (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АДПМ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паропередвижной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(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ППУ)</w:t>
            </w:r>
            <w:proofErr w:type="gramEnd"/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Производить запуск и вывод на режим фонтанной скважины после текущего и капитального ремонтов (вызов прит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ока) (операторы 5–7-го разряда)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Оформлять соответствующую эксплуатационную документацию</w:t>
            </w:r>
          </w:p>
        </w:tc>
      </w:tr>
      <w:tr w:rsidR="00A35A4D" w:rsidRPr="009634CE" w:rsidTr="008F5F68">
        <w:trPr>
          <w:trHeight w:val="212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position w:val="-1"/>
                <w:sz w:val="24"/>
                <w:szCs w:val="24"/>
              </w:rPr>
              <w:t>Применять безопасные приемы работы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9634CE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Технологические параметры режима работы фонтанной скважины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Назначение, устройство и принцип работы фонтанной скважины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Инструкция (регламент) по выводу на режим фонтанной скважины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Инструкция (регламент) по эксплуатации фонтанной скважины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Инструкция (регламент) по ремонту фонтанной скважины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  <w:vMerge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4CE">
              <w:rPr>
                <w:rFonts w:ascii="Times New Roman" w:eastAsia="Helios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9634CE" w:rsidTr="008F5F68">
        <w:trPr>
          <w:trHeight w:val="225"/>
        </w:trPr>
        <w:tc>
          <w:tcPr>
            <w:tcW w:w="1208" w:type="pct"/>
          </w:tcPr>
          <w:p w:rsidR="00A35A4D" w:rsidRPr="009634CE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9634CE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B639FB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35A4D" w:rsidRPr="009634CE">
        <w:rPr>
          <w:rFonts w:ascii="Times New Roman" w:hAnsi="Times New Roman" w:cs="Times New Roman"/>
          <w:b/>
          <w:sz w:val="24"/>
          <w:szCs w:val="24"/>
        </w:rPr>
        <w:lastRenderedPageBreak/>
        <w:t>3.2.4.</w:t>
      </w:r>
      <w:r w:rsidR="00A35A4D" w:rsidRPr="009634CE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Обслуживание и регулирование параметров работы газовых и газлифтных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/04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5751ED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proofErr w:type="spellStart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устьевого оборудования газлифтных скважин на максимальное р</w:t>
            </w:r>
            <w:r w:rsidRPr="005751ED">
              <w:rPr>
                <w:rFonts w:ascii="Times New Roman" w:eastAsia="Helios" w:hAnsi="Times New Roman" w:cs="Times New Roman"/>
                <w:spacing w:val="-1"/>
                <w:sz w:val="24"/>
                <w:szCs w:val="24"/>
              </w:rPr>
              <w:t>а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бочее давление 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Предупреждение, ликвидация гидратных пробок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Регулирование параметров работы компрессорных станций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опрессовку</w:t>
            </w:r>
            <w:proofErr w:type="spellEnd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устьевого оборудования газлифтных скважин</w:t>
            </w:r>
          </w:p>
        </w:tc>
      </w:tr>
      <w:tr w:rsidR="00A35A4D" w:rsidRPr="005751ED" w:rsidTr="008F5F68">
        <w:trPr>
          <w:trHeight w:val="183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Осуществлять закачку ингибиторов </w:t>
            </w:r>
            <w:proofErr w:type="spellStart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гидратообразования</w:t>
            </w:r>
            <w:proofErr w:type="spellEnd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A4D" w:rsidRPr="005751ED" w:rsidTr="008F5F68">
        <w:trPr>
          <w:trHeight w:val="183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лифта НКТ, сборных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АСПО тепловым методом (с помощью АДПМ, ППУ)</w:t>
            </w:r>
          </w:p>
        </w:tc>
      </w:tr>
      <w:tr w:rsidR="00A35A4D" w:rsidRPr="005751ED" w:rsidTr="008F5F68">
        <w:trPr>
          <w:trHeight w:val="183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Осуществлять продувку газовых скважин </w:t>
            </w:r>
          </w:p>
        </w:tc>
      </w:tr>
      <w:tr w:rsidR="00A35A4D" w:rsidRPr="005751ED" w:rsidTr="008F5F68">
        <w:trPr>
          <w:trHeight w:val="183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Соблюдать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Технологические схемы газораспределения и обвязки устья скважин при газлифте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технологического оборудования и трубопроводов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Состав и свойства, а также технологии применения ингибиторов </w:t>
            </w:r>
            <w:proofErr w:type="spellStart"/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гидратообразования</w:t>
            </w:r>
            <w:proofErr w:type="spellEnd"/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Параметры работы компрессорных станций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1ED">
        <w:rPr>
          <w:rFonts w:ascii="Times New Roman" w:hAnsi="Times New Roman" w:cs="Times New Roman"/>
          <w:b/>
          <w:sz w:val="24"/>
          <w:szCs w:val="24"/>
        </w:rPr>
        <w:t>3.2.5.</w:t>
      </w:r>
      <w:r w:rsidRPr="005751ED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Обслуживание и поддержание технологического режима работы скважины механизированной добычи с погружным приводом насосов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/05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5751ED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скважины, 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пара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метров работы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неисправностей наземного оборудования скважины 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отклонений от технологического режима погружного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Запуск и остановка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Запуск и вывод на режим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механизированной добычи с погружным приводом насосов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или капитального ремонта (вы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зов притока)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5751ED" w:rsidRDefault="00A35A4D" w:rsidP="008F5F68">
            <w:pPr>
              <w:widowControl w:val="0"/>
              <w:spacing w:before="62"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работы скважины (погружной установки)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5751ED" w:rsidRDefault="00A35A4D" w:rsidP="008F5F68">
            <w:pPr>
              <w:widowControl w:val="0"/>
              <w:spacing w:before="62"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Очистка лифта и выкидных линий от АСПО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наземного оборудования скважины механизированной добычи с погружным приводом насосов при внешнем осмотре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Определять отклонение от технологического режима погружного оборудования скважины, 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Производить запуск и остановку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погружных установок, 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параметров работы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лифта 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АСПО механическим способом (с помощью скребка)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лифта НКТ, сборных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АСПО тепловы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методом (с помощью АДПМ, ППУ)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запуск и вывод на режим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скважины механизированной добычи с погружным приводом насосов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после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кущего или капитального ремонта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position w:val="-1"/>
                <w:sz w:val="24"/>
                <w:szCs w:val="24"/>
              </w:rPr>
              <w:t>Производить установку и замену штуцера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Оформлять соответствующую техническую документацию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работы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Технологические параметры режима работы насосов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работы основных узлов и механизмов, входящих в состав наземного и подземного оборудования скважины 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(регламенты) по выводу на режим скважины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скважины 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ремонту скважин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погружным приводом насосов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  <w:vAlign w:val="center"/>
          </w:tcPr>
          <w:p w:rsidR="00A35A4D" w:rsidRPr="005751ED" w:rsidRDefault="00682062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B639FB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35A4D" w:rsidRPr="005751ED">
        <w:rPr>
          <w:rFonts w:ascii="Times New Roman" w:hAnsi="Times New Roman" w:cs="Times New Roman"/>
          <w:b/>
          <w:sz w:val="24"/>
          <w:szCs w:val="24"/>
        </w:rPr>
        <w:lastRenderedPageBreak/>
        <w:t>3.2.6.</w:t>
      </w:r>
      <w:r w:rsidR="00A35A4D" w:rsidRPr="005751ED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Обслуживание и поддержание технологического режима работы скважины механизированной добычи с наземными приводами насосов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/06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5751ED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параметров работы установки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наземного оборудования скважины 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Определение отклонения от технологического режима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ружного оборудования скважины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Запуск и остановка скважины 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и вывод на режим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скважин механизированной добычи с наземным приводом насосов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или капитального ремон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 работы скважины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Очистка лифта и выкидных линий тепловым методом</w:t>
            </w:r>
          </w:p>
        </w:tc>
      </w:tr>
      <w:tr w:rsidR="00A35A4D" w:rsidRPr="005751ED" w:rsidTr="008F5F68">
        <w:trPr>
          <w:trHeight w:val="238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Промывка насоса от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примесей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устранять неисправности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наземного оборудования скважины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механизированной добычи с наземными приводами насосов при внешнем осмотре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Определять отклонение от технологического режима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гружного оборудования скважины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наземными приводами насосов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запуск и остановку скважины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лифта НКТ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и выкидных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АСПО тепловы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методом (с помощью АДПМ, ППУ)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смену и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натяжку клиновидных ремней на станке-качалке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Сменя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ть сальниковые манжеты устьевого оборудования при механизированной добыче с наземными приводами насосов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Производить вывод скважины на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насосом с наземным приводом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после текущего или капитального ремонта 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Осуществлять промывку насоса от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примесей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Снимать динамограмму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установками скважинных штанговых насосов (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УСШН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Оформлять соответствующую техническую документацию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работы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Технологические параметры режима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насосов с наземным приводом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работы основных узлов и механизмов, входящих в состав наземного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дземного оборудования скважины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Инструкции (регламенты) по выводу на режим скважины 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укции по эксплуатации скважины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ремонту скважин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механизированной добычи с наземными приводами насосов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1ED">
        <w:rPr>
          <w:rFonts w:ascii="Times New Roman" w:hAnsi="Times New Roman" w:cs="Times New Roman"/>
          <w:b/>
          <w:sz w:val="24"/>
          <w:szCs w:val="24"/>
        </w:rPr>
        <w:t>3.2.7.</w:t>
      </w:r>
      <w:r w:rsidRPr="005751ED">
        <w:rPr>
          <w:rFonts w:ascii="Times New Roman" w:hAnsi="Times New Roman" w:cs="Times New Roman"/>
          <w:b/>
          <w:sz w:val="24"/>
          <w:szCs w:val="24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Обслуживание и поддержание технологического режима работы нагнетательной скважины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/07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B639F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B639FB">
        <w:trPr>
          <w:jc w:val="center"/>
        </w:trPr>
        <w:tc>
          <w:tcPr>
            <w:tcW w:w="2550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A35A4D" w:rsidRPr="005751ED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Т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е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е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нагнетательной скважины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Контроль параметров работы нагнетательной скважины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Определени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е </w:t>
            </w:r>
            <w:r w:rsidRPr="005751ED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неисправносте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й </w:t>
            </w:r>
            <w:r w:rsidRPr="005751ED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(наземног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о </w:t>
            </w:r>
            <w:r w:rsidRPr="005751ED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оборудования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) </w:t>
            </w:r>
            <w:r w:rsidRPr="005751ED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нагнетательно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й </w:t>
            </w:r>
            <w:r w:rsidRPr="005751ED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скважины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Определени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е </w:t>
            </w:r>
            <w:r w:rsidRPr="005751ED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отклонени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й </w:t>
            </w:r>
            <w:r w:rsidRPr="005751ED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о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т </w:t>
            </w:r>
            <w:r w:rsidRPr="005751ED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технологическог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о </w:t>
            </w:r>
            <w:r w:rsidRPr="005751ED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режим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а </w:t>
            </w:r>
            <w:r w:rsidRPr="005751ED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нагнетательно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й </w:t>
            </w:r>
            <w:r w:rsidRPr="005751ED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скважины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Смена штуцеров нагнетательной скважины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Запуск и остановка нагнетательной скважины 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Запуск и вывод на режим нагнетательной скважины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после текущего и капитал</w:t>
            </w:r>
            <w:r w:rsidRPr="005751ED">
              <w:rPr>
                <w:rFonts w:ascii="Times New Roman" w:eastAsia="Helios" w:hAnsi="Times New Roman" w:cs="Times New Roman"/>
                <w:spacing w:val="1"/>
                <w:sz w:val="24"/>
                <w:szCs w:val="24"/>
              </w:rPr>
              <w:t>ь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ного ремонтов 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Выявлять неисправности нагнетательной скважины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Устранять неисправности нагнетательной скважины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Определять отклонения от технологического режима нагнетательной скважины</w:t>
            </w:r>
          </w:p>
        </w:tc>
      </w:tr>
      <w:tr w:rsidR="00A35A4D" w:rsidRPr="005751ED" w:rsidTr="008F5F68">
        <w:trPr>
          <w:trHeight w:val="183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Производить запуск и остановку нагнетательной скважины</w:t>
            </w:r>
          </w:p>
        </w:tc>
      </w:tr>
      <w:tr w:rsidR="00A35A4D" w:rsidRPr="005751ED" w:rsidTr="008F5F68">
        <w:trPr>
          <w:trHeight w:val="183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Производить запуск и вывод на режим нагнетательной скважины после текущего и капитального ремонта (определение приемистости)</w:t>
            </w:r>
          </w:p>
        </w:tc>
      </w:tr>
      <w:tr w:rsidR="00A35A4D" w:rsidRPr="005751ED" w:rsidTr="008F5F68">
        <w:trPr>
          <w:trHeight w:val="28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Оформлять соответствующую эксплуатационную документацию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Технологические параметры режима работы нагнетательной скважины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Назначение, устройство 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принцип работы нагнетательной скважины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Инструкции (регламенты) по выводу на режим нагнетательной скважины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Инструкции (регламенты) по эксплуатации нагнетательной скважины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Инструкции (регламенты) по ремонту нагнетательной скважины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5751ED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5751ED">
        <w:rPr>
          <w:rFonts w:ascii="Times New Roman" w:hAnsi="Times New Roman" w:cs="Times New Roman"/>
          <w:b/>
          <w:bCs/>
          <w:sz w:val="24"/>
          <w:szCs w:val="28"/>
        </w:rPr>
        <w:t>3.2.8.</w:t>
      </w:r>
      <w:r w:rsidRPr="005751ED">
        <w:rPr>
          <w:rFonts w:ascii="Times New Roman" w:hAnsi="Times New Roman" w:cs="Times New Roman"/>
          <w:b/>
          <w:bCs/>
          <w:sz w:val="24"/>
          <w:szCs w:val="28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>Обслуживание и поддержание технологического режима работы оборудования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,</w:t>
            </w:r>
            <w:r w:rsidRPr="005751ED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учет количества и качества добываемых флюидов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/08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A35A4D" w:rsidRPr="005751ED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Поддержание заданного режима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групповых замерных установок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перед замером дебита скважины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Выявление и устране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неисправности оборудования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учета количества и качества добываемых флюидов </w:t>
            </w:r>
            <w:r w:rsidRPr="005751ED">
              <w:rPr>
                <w:rFonts w:ascii="Times New Roman" w:eastAsia="Helios" w:hAnsi="Times New Roman" w:cs="Times New Roman"/>
                <w:spacing w:val="5"/>
                <w:sz w:val="24"/>
                <w:szCs w:val="24"/>
              </w:rPr>
              <w:t>п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ри внешнем осмотре</w:t>
            </w:r>
          </w:p>
        </w:tc>
      </w:tr>
      <w:tr w:rsidR="00A35A4D" w:rsidRPr="005751ED" w:rsidTr="008F5F68">
        <w:trPr>
          <w:trHeight w:val="200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Замер дебита скважины</w:t>
            </w:r>
          </w:p>
        </w:tc>
      </w:tr>
      <w:tr w:rsidR="00A35A4D" w:rsidRPr="005751ED" w:rsidTr="008F5F68">
        <w:trPr>
          <w:trHeight w:val="269"/>
        </w:trPr>
        <w:tc>
          <w:tcPr>
            <w:tcW w:w="1208" w:type="pct"/>
            <w:vMerge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Расчет суточного дебита скважины и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учета количества и качества добываемых флюидов при внешнем осмотре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работоспособности предохранительного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замерного сепара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Производить ручной замер дебита скважин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r w:rsidRPr="00C91DA7">
              <w:rPr>
                <w:rFonts w:ascii="Times New Roman" w:hAnsi="Times New Roman" w:cs="Times New Roman"/>
                <w:sz w:val="24"/>
                <w:szCs w:val="24"/>
              </w:rPr>
              <w:t>опорожнение и разрядку замерного сепаратора и технологических трубопроводов автоматизированной групповой замерной установки (АГЗУ)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сепаратора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учета количества и качества добываемых флюидов к ремонту, диагностике и испытаниям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Производить замену предохранительного клапана замерного сепаратора</w:t>
            </w:r>
          </w:p>
        </w:tc>
      </w:tr>
      <w:tr w:rsidR="00A35A4D" w:rsidRPr="005751ED" w:rsidTr="008F5F68">
        <w:trPr>
          <w:trHeight w:val="212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рименять безопасные приемы работы</w:t>
            </w:r>
          </w:p>
        </w:tc>
      </w:tr>
      <w:tr w:rsidR="00A35A4D" w:rsidRPr="005751ED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5751ED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принцип действия автоматической групповой замерной установки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на проведение замера в оборудовании учета количества и качества добываемых флюидов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Требования к сосудам, работающим под давлением</w:t>
            </w:r>
          </w:p>
        </w:tc>
      </w:tr>
      <w:tr w:rsidR="00A35A4D" w:rsidRPr="005751ED" w:rsidTr="008F5F68">
        <w:trPr>
          <w:trHeight w:val="170"/>
        </w:trPr>
        <w:tc>
          <w:tcPr>
            <w:tcW w:w="1208" w:type="pct"/>
            <w:vMerge/>
          </w:tcPr>
          <w:p w:rsidR="00A35A4D" w:rsidRPr="005751ED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751ED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D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5311FC">
        <w:rPr>
          <w:rFonts w:ascii="Times New Roman" w:hAnsi="Times New Roman" w:cs="Times New Roman"/>
          <w:b/>
          <w:bCs/>
          <w:sz w:val="24"/>
          <w:szCs w:val="28"/>
        </w:rPr>
        <w:t>3.2.9.</w:t>
      </w:r>
      <w:r w:rsidRPr="005311FC">
        <w:rPr>
          <w:rFonts w:ascii="Times New Roman" w:hAnsi="Times New Roman" w:cs="Times New Roman"/>
          <w:b/>
          <w:bCs/>
          <w:sz w:val="24"/>
          <w:szCs w:val="28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Проведение работ повышенной опасности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;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п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роведение работ при осложнениях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/09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903"/>
      </w:tblGrid>
      <w:tr w:rsidR="00A35A4D" w:rsidRPr="005311FC" w:rsidTr="008F5F68">
        <w:trPr>
          <w:trHeight w:val="200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роведение работ со спецтехникой</w:t>
            </w:r>
          </w:p>
        </w:tc>
      </w:tr>
      <w:tr w:rsidR="00A35A4D" w:rsidRPr="005311FC" w:rsidTr="008F5F68">
        <w:trPr>
          <w:trHeight w:val="238"/>
        </w:trPr>
        <w:tc>
          <w:tcPr>
            <w:tcW w:w="1208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pacing w:val="4"/>
                <w:sz w:val="24"/>
                <w:szCs w:val="24"/>
              </w:rPr>
              <w:t>Проведение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 w:rsidRPr="005311FC">
              <w:rPr>
                <w:rFonts w:ascii="Times New Roman" w:eastAsia="Helios" w:hAnsi="Times New Roman" w:cs="Times New Roman"/>
                <w:spacing w:val="4"/>
                <w:sz w:val="24"/>
                <w:szCs w:val="24"/>
              </w:rPr>
              <w:t>огневы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х и </w:t>
            </w:r>
            <w:r w:rsidRPr="005311FC">
              <w:rPr>
                <w:rFonts w:ascii="Times New Roman" w:eastAsia="Helios" w:hAnsi="Times New Roman" w:cs="Times New Roman"/>
                <w:spacing w:val="4"/>
                <w:sz w:val="24"/>
                <w:szCs w:val="24"/>
              </w:rPr>
              <w:t>газоопасны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х </w:t>
            </w:r>
            <w:r w:rsidRPr="005311FC">
              <w:rPr>
                <w:rFonts w:ascii="Times New Roman" w:eastAsia="Helios" w:hAnsi="Times New Roman" w:cs="Times New Roman"/>
                <w:spacing w:val="4"/>
                <w:sz w:val="24"/>
                <w:szCs w:val="24"/>
              </w:rPr>
              <w:t>работ</w:t>
            </w:r>
          </w:p>
        </w:tc>
      </w:tr>
      <w:tr w:rsidR="00A35A4D" w:rsidRPr="005311FC" w:rsidTr="008F5F68">
        <w:trPr>
          <w:trHeight w:val="238"/>
        </w:trPr>
        <w:tc>
          <w:tcPr>
            <w:tcW w:w="1208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Проведение работ внутри емкостей и в колодцах</w:t>
            </w:r>
          </w:p>
        </w:tc>
      </w:tr>
      <w:tr w:rsidR="00A35A4D" w:rsidRPr="005311FC" w:rsidTr="008F5F68">
        <w:trPr>
          <w:trHeight w:val="200"/>
        </w:trPr>
        <w:tc>
          <w:tcPr>
            <w:tcW w:w="1208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Проведение работ по ликвидации и локализации аварий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Применять безопасные при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е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мы работы внутри емкостей и колодцев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Применять безопасные при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е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мы при ведении газоопасных и огневых работ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Применять безопасные при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е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мы при работе со спецтехникой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У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станавливать площадку для обслуживания устья скважины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Устанавливать на фонтанную арматуру лубрикатор, производить его </w:t>
            </w:r>
            <w:proofErr w:type="spell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опрессовку</w:t>
            </w:r>
            <w:proofErr w:type="spellEnd"/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Оформлять соответствующую техническую документацию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Применять безопасные приемы работы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спецтехники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План ликвидации аварий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Инструкция по безопасному ведению огневых и газоопасных работ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Инструкция по безопасному ведению работ на высоте</w:t>
            </w:r>
          </w:p>
        </w:tc>
      </w:tr>
      <w:tr w:rsidR="00A35A4D" w:rsidRPr="005311FC" w:rsidTr="008F5F68">
        <w:trPr>
          <w:trHeight w:val="170"/>
        </w:trPr>
        <w:tc>
          <w:tcPr>
            <w:tcW w:w="120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5311FC" w:rsidTr="008F5F68">
        <w:trPr>
          <w:trHeight w:val="170"/>
        </w:trPr>
        <w:tc>
          <w:tcPr>
            <w:tcW w:w="120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5311FC">
        <w:rPr>
          <w:rFonts w:ascii="Times New Roman" w:hAnsi="Times New Roman" w:cs="Times New Roman"/>
          <w:b/>
          <w:bCs/>
          <w:sz w:val="24"/>
          <w:szCs w:val="28"/>
        </w:rPr>
        <w:t>3.2.10.</w:t>
      </w:r>
      <w:r w:rsidRPr="005311FC">
        <w:rPr>
          <w:rFonts w:ascii="Times New Roman" w:hAnsi="Times New Roman" w:cs="Times New Roman"/>
          <w:b/>
          <w:bCs/>
          <w:sz w:val="24"/>
          <w:szCs w:val="28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использующего 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в процессе добычи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нефтехимические реагенты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/10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3589"/>
        <w:gridCol w:w="6832"/>
      </w:tblGrid>
      <w:tr w:rsidR="00A35A4D" w:rsidRPr="005311FC" w:rsidTr="008F5F68">
        <w:trPr>
          <w:trHeight w:val="200"/>
        </w:trPr>
        <w:tc>
          <w:tcPr>
            <w:tcW w:w="1722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Контроль параметров работы </w:t>
            </w:r>
            <w:proofErr w:type="spellStart"/>
            <w:r w:rsidRPr="005311FC">
              <w:rPr>
                <w:rFonts w:ascii="Times New Roman" w:eastAsia="Arial" w:hAnsi="Times New Roman" w:cs="Times New Roman"/>
                <w:sz w:val="24"/>
                <w:szCs w:val="24"/>
              </w:rPr>
              <w:t>реагентного</w:t>
            </w:r>
            <w:proofErr w:type="spellEnd"/>
            <w:r w:rsidRPr="005311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A35A4D" w:rsidRPr="005311FC" w:rsidTr="008F5F68">
        <w:trPr>
          <w:trHeight w:val="200"/>
        </w:trPr>
        <w:tc>
          <w:tcPr>
            <w:tcW w:w="1722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Закачка </w:t>
            </w:r>
            <w:proofErr w:type="spell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в скважины при различных способах добычи</w:t>
            </w:r>
          </w:p>
        </w:tc>
      </w:tr>
      <w:tr w:rsidR="00A35A4D" w:rsidRPr="005311FC" w:rsidTr="008F5F68">
        <w:trPr>
          <w:trHeight w:val="200"/>
        </w:trPr>
        <w:tc>
          <w:tcPr>
            <w:tcW w:w="1722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Закачка </w:t>
            </w:r>
            <w:proofErr w:type="spell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в систему сбора продукции</w:t>
            </w:r>
          </w:p>
        </w:tc>
      </w:tr>
      <w:tr w:rsidR="00A35A4D" w:rsidRPr="005311FC" w:rsidTr="008F5F68">
        <w:trPr>
          <w:trHeight w:val="212"/>
        </w:trPr>
        <w:tc>
          <w:tcPr>
            <w:tcW w:w="1722" w:type="pct"/>
            <w:vMerge w:val="restart"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Контролировать параметры работы </w:t>
            </w:r>
            <w:proofErr w:type="spell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реагентного</w:t>
            </w:r>
            <w:proofErr w:type="spellEnd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хозяйства </w:t>
            </w:r>
          </w:p>
        </w:tc>
      </w:tr>
      <w:tr w:rsidR="00A35A4D" w:rsidRPr="005311FC" w:rsidTr="008F5F68">
        <w:trPr>
          <w:trHeight w:val="183"/>
        </w:trPr>
        <w:tc>
          <w:tcPr>
            <w:tcW w:w="1722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Контролировать закачку </w:t>
            </w:r>
            <w:proofErr w:type="spell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в системы сбора продукции</w:t>
            </w:r>
          </w:p>
        </w:tc>
      </w:tr>
      <w:tr w:rsidR="00A35A4D" w:rsidRPr="005311FC" w:rsidTr="008F5F68">
        <w:trPr>
          <w:trHeight w:val="280"/>
        </w:trPr>
        <w:tc>
          <w:tcPr>
            <w:tcW w:w="1722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Устанавливать и менять режим работы дозировочного насоса</w:t>
            </w:r>
          </w:p>
        </w:tc>
      </w:tr>
      <w:tr w:rsidR="00A35A4D" w:rsidRPr="005311FC" w:rsidTr="008F5F68">
        <w:trPr>
          <w:trHeight w:val="280"/>
        </w:trPr>
        <w:tc>
          <w:tcPr>
            <w:tcW w:w="1722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Производит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ь </w:t>
            </w:r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регулировк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у </w:t>
            </w:r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подач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и </w:t>
            </w:r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дозировочног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о </w:t>
            </w:r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насос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а и </w:t>
            </w:r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контрол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ь </w:t>
            </w:r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расход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311FC">
              <w:rPr>
                <w:rFonts w:ascii="Times New Roman" w:eastAsia="Helios" w:hAnsi="Times New Roman" w:cs="Times New Roman"/>
                <w:spacing w:val="-4"/>
                <w:sz w:val="24"/>
                <w:szCs w:val="24"/>
              </w:rPr>
              <w:t>химреагента</w:t>
            </w:r>
            <w:proofErr w:type="spellEnd"/>
          </w:p>
        </w:tc>
      </w:tr>
      <w:tr w:rsidR="00A35A4D" w:rsidRPr="005311FC" w:rsidTr="008F5F68">
        <w:trPr>
          <w:trHeight w:val="225"/>
        </w:trPr>
        <w:tc>
          <w:tcPr>
            <w:tcW w:w="1722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химреагентах</w:t>
            </w:r>
            <w:proofErr w:type="spellEnd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, применяемых при добыче</w:t>
            </w:r>
          </w:p>
        </w:tc>
      </w:tr>
      <w:tr w:rsidR="00A35A4D" w:rsidRPr="005311FC" w:rsidTr="008F5F68">
        <w:trPr>
          <w:trHeight w:val="225"/>
        </w:trPr>
        <w:tc>
          <w:tcPr>
            <w:tcW w:w="1722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Нормативы применения </w:t>
            </w:r>
            <w:proofErr w:type="spellStart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химреагентов</w:t>
            </w:r>
            <w:proofErr w:type="spellEnd"/>
          </w:p>
        </w:tc>
      </w:tr>
      <w:tr w:rsidR="00A35A4D" w:rsidRPr="005311FC" w:rsidTr="008F5F68">
        <w:trPr>
          <w:trHeight w:val="225"/>
        </w:trPr>
        <w:tc>
          <w:tcPr>
            <w:tcW w:w="1722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  <w:tr w:rsidR="00A35A4D" w:rsidRPr="005311FC" w:rsidTr="008F5F68">
        <w:trPr>
          <w:trHeight w:val="225"/>
        </w:trPr>
        <w:tc>
          <w:tcPr>
            <w:tcW w:w="1722" w:type="pct"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278" w:type="pct"/>
            <w:vAlign w:val="center"/>
          </w:tcPr>
          <w:p w:rsidR="00A35A4D" w:rsidRPr="005311FC" w:rsidRDefault="00A35A4D" w:rsidP="008F5F68">
            <w:pPr>
              <w:spacing w:after="0" w:line="240" w:lineRule="auto"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A35A4D" w:rsidRDefault="00B639FB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 w:rsidR="00A35A4D" w:rsidRPr="005311FC">
        <w:rPr>
          <w:rFonts w:ascii="Times New Roman" w:hAnsi="Times New Roman" w:cs="Times New Roman"/>
          <w:b/>
          <w:bCs/>
          <w:sz w:val="24"/>
          <w:szCs w:val="28"/>
        </w:rPr>
        <w:lastRenderedPageBreak/>
        <w:t>3.2.11.</w:t>
      </w:r>
      <w:r w:rsidR="00A35A4D" w:rsidRPr="005311FC">
        <w:rPr>
          <w:rFonts w:ascii="Times New Roman" w:hAnsi="Times New Roman" w:cs="Times New Roman"/>
          <w:b/>
          <w:bCs/>
          <w:sz w:val="24"/>
          <w:szCs w:val="28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Подготовка скважин к текущему и капитальному ремонтам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;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п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рием скважин из ремонта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/11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3462"/>
        <w:gridCol w:w="6959"/>
      </w:tblGrid>
      <w:tr w:rsidR="00A35A4D" w:rsidRPr="005311FC" w:rsidTr="008F5F68">
        <w:trPr>
          <w:trHeight w:val="200"/>
        </w:trPr>
        <w:tc>
          <w:tcPr>
            <w:tcW w:w="1661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339" w:type="pct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Остановка скважины перед ремонтом</w:t>
            </w:r>
          </w:p>
        </w:tc>
      </w:tr>
      <w:tr w:rsidR="00A35A4D" w:rsidRPr="005311FC" w:rsidTr="008F5F68">
        <w:trPr>
          <w:trHeight w:val="200"/>
        </w:trPr>
        <w:tc>
          <w:tcPr>
            <w:tcW w:w="1661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Подготовк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311FC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прискважинно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й</w:t>
            </w:r>
            <w:proofErr w:type="spellEnd"/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 w:rsidRPr="005311FC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территори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и к </w:t>
            </w:r>
            <w:r w:rsidRPr="005311FC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ремонт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у </w:t>
            </w:r>
            <w:r w:rsidRPr="005311FC">
              <w:rPr>
                <w:rFonts w:ascii="Times New Roman" w:eastAsia="Helios" w:hAnsi="Times New Roman" w:cs="Times New Roman"/>
                <w:spacing w:val="-2"/>
                <w:sz w:val="24"/>
                <w:szCs w:val="24"/>
              </w:rPr>
              <w:t>скважин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ы</w:t>
            </w:r>
          </w:p>
        </w:tc>
      </w:tr>
      <w:tr w:rsidR="00A35A4D" w:rsidRPr="005311FC" w:rsidTr="008F5F68">
        <w:trPr>
          <w:trHeight w:val="200"/>
        </w:trPr>
        <w:tc>
          <w:tcPr>
            <w:tcW w:w="1661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Подготовка устья скважины</w:t>
            </w:r>
          </w:p>
        </w:tc>
      </w:tr>
      <w:tr w:rsidR="00A35A4D" w:rsidRPr="005311FC" w:rsidTr="008F5F68">
        <w:trPr>
          <w:trHeight w:val="269"/>
        </w:trPr>
        <w:tc>
          <w:tcPr>
            <w:tcW w:w="1661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Передача скважины в ремонт</w:t>
            </w:r>
          </w:p>
        </w:tc>
      </w:tr>
      <w:tr w:rsidR="00A35A4D" w:rsidRPr="005311FC" w:rsidTr="008F5F68">
        <w:trPr>
          <w:trHeight w:val="269"/>
        </w:trPr>
        <w:tc>
          <w:tcPr>
            <w:tcW w:w="1661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Вывод скважины на режим после текущего или капитального ремонта</w:t>
            </w:r>
          </w:p>
        </w:tc>
      </w:tr>
      <w:tr w:rsidR="00A35A4D" w:rsidRPr="005311FC" w:rsidTr="008F5F68">
        <w:trPr>
          <w:trHeight w:val="212"/>
        </w:trPr>
        <w:tc>
          <w:tcPr>
            <w:tcW w:w="1661" w:type="pct"/>
            <w:vMerge w:val="restart"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Подготавливать устье и территорию скважины к проведению текущего или капитального ремонта</w:t>
            </w:r>
          </w:p>
        </w:tc>
      </w:tr>
      <w:tr w:rsidR="00A35A4D" w:rsidRPr="005311FC" w:rsidTr="008F5F68">
        <w:trPr>
          <w:trHeight w:val="212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Контролировать процесс глушения скважины</w:t>
            </w:r>
          </w:p>
        </w:tc>
      </w:tr>
      <w:tr w:rsidR="00A35A4D" w:rsidRPr="005311FC" w:rsidTr="008F5F68">
        <w:trPr>
          <w:trHeight w:val="212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Оформлять соответствующую техническую документацию</w:t>
            </w:r>
          </w:p>
        </w:tc>
      </w:tr>
      <w:tr w:rsidR="00A35A4D" w:rsidRPr="005311FC" w:rsidTr="008F5F68">
        <w:trPr>
          <w:trHeight w:val="212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Производить с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дачу-приемку скважины в ремонт</w:t>
            </w:r>
          </w:p>
        </w:tc>
      </w:tr>
      <w:tr w:rsidR="00A35A4D" w:rsidRPr="005311FC" w:rsidTr="008F5F68">
        <w:trPr>
          <w:trHeight w:val="212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Выводить скважины на режим</w:t>
            </w:r>
          </w:p>
        </w:tc>
      </w:tr>
      <w:tr w:rsidR="00A35A4D" w:rsidRPr="005311FC" w:rsidTr="008F5F68">
        <w:trPr>
          <w:trHeight w:val="212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Применять безопасные приемы работы</w:t>
            </w:r>
          </w:p>
        </w:tc>
      </w:tr>
      <w:tr w:rsidR="00A35A4D" w:rsidRPr="005311FC" w:rsidTr="008F5F68">
        <w:trPr>
          <w:trHeight w:val="225"/>
        </w:trPr>
        <w:tc>
          <w:tcPr>
            <w:tcW w:w="1661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Назначение, способы и технология процесса глушения скважины</w:t>
            </w:r>
          </w:p>
        </w:tc>
      </w:tr>
      <w:tr w:rsidR="00A35A4D" w:rsidRPr="005311FC" w:rsidTr="008F5F68">
        <w:trPr>
          <w:trHeight w:val="170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position w:val="-1"/>
                <w:sz w:val="24"/>
                <w:szCs w:val="24"/>
              </w:rPr>
              <w:t>Признаки окончания глушения</w:t>
            </w:r>
          </w:p>
        </w:tc>
      </w:tr>
      <w:tr w:rsidR="00A35A4D" w:rsidRPr="005311FC" w:rsidTr="008F5F68">
        <w:trPr>
          <w:trHeight w:val="170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position w:val="-1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position w:val="-1"/>
                <w:sz w:val="24"/>
                <w:szCs w:val="24"/>
              </w:rPr>
              <w:t>Режимы работы скважин</w:t>
            </w:r>
          </w:p>
        </w:tc>
      </w:tr>
      <w:tr w:rsidR="00A35A4D" w:rsidRPr="005311FC" w:rsidTr="008F5F68">
        <w:trPr>
          <w:trHeight w:val="170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after="0" w:line="240" w:lineRule="auto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Инструкция п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о ремонту скважин, оборудованных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 w:rsidRPr="00C91DA7">
              <w:rPr>
                <w:rFonts w:ascii="Times New Roman" w:eastAsia="Helios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ми электроцентробежных насосов (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УЭЦН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), </w:t>
            </w:r>
            <w:r w:rsidRPr="00C91DA7">
              <w:rPr>
                <w:rFonts w:ascii="Times New Roman" w:eastAsia="Helios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ми</w:t>
            </w:r>
            <w:r w:rsidRPr="00C91DA7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скважинных штанговых насосов</w:t>
            </w:r>
            <w:r w:rsidRPr="00C91DA7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(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УСШН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)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, </w:t>
            </w:r>
            <w:r w:rsidRPr="00C91DA7">
              <w:rPr>
                <w:rFonts w:ascii="Times New Roman" w:eastAsia="Helios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ми винтовых штанговых насосов (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УВШН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)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, газлифтом</w:t>
            </w:r>
          </w:p>
        </w:tc>
      </w:tr>
      <w:tr w:rsidR="00A35A4D" w:rsidRPr="005311FC" w:rsidTr="008F5F68">
        <w:trPr>
          <w:trHeight w:val="170"/>
        </w:trPr>
        <w:tc>
          <w:tcPr>
            <w:tcW w:w="1661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  <w:vAlign w:val="center"/>
          </w:tcPr>
          <w:p w:rsidR="00A35A4D" w:rsidRPr="005311FC" w:rsidRDefault="00A35A4D" w:rsidP="008F5F68">
            <w:pPr>
              <w:widowControl w:val="0"/>
              <w:spacing w:before="5" w:after="0" w:line="240" w:lineRule="auto"/>
              <w:ind w:right="-20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9712D2" w:rsidDel="0037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FC">
              <w:rPr>
                <w:rFonts w:ascii="Times New Roman" w:eastAsia="Helios" w:hAnsi="Times New Roman" w:cs="Times New Roman"/>
                <w:sz w:val="24"/>
                <w:szCs w:val="24"/>
              </w:rPr>
              <w:t>при проведении работ</w:t>
            </w:r>
          </w:p>
        </w:tc>
      </w:tr>
    </w:tbl>
    <w:p w:rsidR="00A35A4D" w:rsidRPr="005311F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1FC">
        <w:rPr>
          <w:rFonts w:ascii="Times New Roman" w:hAnsi="Times New Roman" w:cs="Times New Roman"/>
          <w:b/>
          <w:bCs/>
          <w:sz w:val="24"/>
          <w:szCs w:val="24"/>
        </w:rPr>
        <w:t>3.3. Обобщенная трудовая функция</w:t>
      </w: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85135D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Наставничество, организация работ и руководство действиями операторов </w:t>
            </w:r>
          </w:p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 xml:space="preserve">4 разрядов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5311F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2D555C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C207C0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C207C0" w:rsidTr="008F5F68">
        <w:trPr>
          <w:jc w:val="center"/>
        </w:trPr>
        <w:tc>
          <w:tcPr>
            <w:tcW w:w="2267" w:type="dxa"/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C207C0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C207C0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5311F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A35A4D" w:rsidRPr="009712D2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35A4D" w:rsidRPr="0085135D" w:rsidTr="00886E8C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682062" w:rsidRPr="00F4365C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специалистов среднего звена, программы подготовки квалифицированных рабочих (служащих)</w:t>
            </w:r>
          </w:p>
          <w:p w:rsidR="00682062" w:rsidRPr="00F4365C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682062" w:rsidRPr="00F4365C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рабочих, служащих</w:t>
            </w:r>
          </w:p>
          <w:p w:rsidR="00682062" w:rsidRPr="00F4365C" w:rsidRDefault="00682062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A35A4D" w:rsidRPr="00A31F6B" w:rsidRDefault="00A35A4D" w:rsidP="00682062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Helios" w:hAnsi="Arial" w:cs="Arial"/>
                <w:szCs w:val="20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осуществляется один раз в пять лет в специализированном учебном центре, имеющем лицензию на образовательную деятельность</w:t>
            </w:r>
          </w:p>
        </w:tc>
      </w:tr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A35A4D" w:rsidRPr="00A31F6B" w:rsidRDefault="00A35A4D" w:rsidP="008F5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 xml:space="preserve">ператор по добыче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нефти и газа» не менее трех лет</w:t>
            </w:r>
          </w:p>
        </w:tc>
      </w:tr>
      <w:tr w:rsidR="00A35A4D" w:rsidRPr="0085135D" w:rsidTr="008F5F68">
        <w:trPr>
          <w:jc w:val="center"/>
        </w:trPr>
        <w:tc>
          <w:tcPr>
            <w:tcW w:w="1213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vAlign w:val="center"/>
          </w:tcPr>
          <w:p w:rsidR="00A35A4D" w:rsidRPr="00B639FB" w:rsidRDefault="00A35A4D" w:rsidP="00B639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4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35A4D" w:rsidRPr="00B639FB" w:rsidRDefault="00A35A4D" w:rsidP="00B639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FB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18 лет</w:t>
            </w:r>
          </w:p>
        </w:tc>
      </w:tr>
    </w:tbl>
    <w:p w:rsidR="00A35A4D" w:rsidRPr="00B639FB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35A4D" w:rsidRPr="00B639FB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35A4D" w:rsidRPr="0085135D" w:rsidTr="008F5F68">
        <w:trPr>
          <w:jc w:val="center"/>
        </w:trPr>
        <w:tc>
          <w:tcPr>
            <w:tcW w:w="1282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81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A35A4D" w:rsidRPr="0085135D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682062" w:rsidRPr="00805948" w:rsidTr="008F5F68">
        <w:trPr>
          <w:jc w:val="center"/>
        </w:trPr>
        <w:tc>
          <w:tcPr>
            <w:tcW w:w="1282" w:type="pct"/>
            <w:vMerge w:val="restart"/>
          </w:tcPr>
          <w:p w:rsidR="00682062" w:rsidRPr="00805948" w:rsidRDefault="00682062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82062" w:rsidRPr="00805948" w:rsidRDefault="00682062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37" w:type="pct"/>
          </w:tcPr>
          <w:p w:rsidR="00682062" w:rsidRPr="00805948" w:rsidRDefault="00682062" w:rsidP="00DF3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682062" w:rsidRPr="00805948" w:rsidTr="008F5F68">
        <w:trPr>
          <w:jc w:val="center"/>
        </w:trPr>
        <w:tc>
          <w:tcPr>
            <w:tcW w:w="1282" w:type="pct"/>
            <w:vMerge/>
          </w:tcPr>
          <w:p w:rsidR="00682062" w:rsidRPr="00805948" w:rsidRDefault="00682062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82062" w:rsidRPr="00501CC5" w:rsidRDefault="00682062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682062" w:rsidRPr="00501CC5" w:rsidRDefault="00682062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A35A4D" w:rsidRPr="00805948" w:rsidTr="008F5F68">
        <w:trPr>
          <w:jc w:val="center"/>
        </w:trPr>
        <w:tc>
          <w:tcPr>
            <w:tcW w:w="1282" w:type="pct"/>
            <w:vMerge w:val="restart"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2837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5-го разряда</w:t>
            </w:r>
          </w:p>
        </w:tc>
      </w:tr>
      <w:tr w:rsidR="00A35A4D" w:rsidRPr="00805948" w:rsidTr="008F5F68">
        <w:trPr>
          <w:jc w:val="center"/>
        </w:trPr>
        <w:tc>
          <w:tcPr>
            <w:tcW w:w="1282" w:type="pct"/>
            <w:vMerge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2837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6-го разряда</w:t>
            </w:r>
          </w:p>
        </w:tc>
      </w:tr>
      <w:tr w:rsidR="00A35A4D" w:rsidRPr="00805948" w:rsidTr="008F5F68">
        <w:trPr>
          <w:jc w:val="center"/>
        </w:trPr>
        <w:tc>
          <w:tcPr>
            <w:tcW w:w="1282" w:type="pct"/>
            <w:vMerge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A35A4D" w:rsidRPr="00805948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8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 7-го разряда</w:t>
            </w:r>
          </w:p>
        </w:tc>
      </w:tr>
      <w:tr w:rsidR="00682062" w:rsidRPr="0085135D" w:rsidTr="00DF3040">
        <w:trPr>
          <w:jc w:val="center"/>
        </w:trPr>
        <w:tc>
          <w:tcPr>
            <w:tcW w:w="1282" w:type="pct"/>
          </w:tcPr>
          <w:p w:rsidR="00682062" w:rsidRPr="00F4365C" w:rsidRDefault="00682062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682062" w:rsidRPr="00F4365C" w:rsidRDefault="00682062" w:rsidP="00DF30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2837" w:type="pct"/>
          </w:tcPr>
          <w:p w:rsidR="00682062" w:rsidRPr="00F4365C" w:rsidRDefault="00682062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 и газа</w:t>
            </w:r>
          </w:p>
        </w:tc>
      </w:tr>
      <w:tr w:rsidR="00682062" w:rsidRPr="0085135D" w:rsidTr="00DF3040">
        <w:trPr>
          <w:jc w:val="center"/>
        </w:trPr>
        <w:tc>
          <w:tcPr>
            <w:tcW w:w="1282" w:type="pct"/>
          </w:tcPr>
          <w:p w:rsidR="00682062" w:rsidRPr="00F4365C" w:rsidRDefault="00682062" w:rsidP="00DF30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82062" w:rsidRPr="00F4365C" w:rsidRDefault="00682062" w:rsidP="00DF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2837" w:type="pct"/>
            <w:vAlign w:val="center"/>
          </w:tcPr>
          <w:p w:rsidR="00682062" w:rsidRPr="00F4365C" w:rsidRDefault="00682062" w:rsidP="00DF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82062" w:rsidRPr="00886E8C" w:rsidRDefault="00682062" w:rsidP="00A35A4D">
      <w:p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5311FC">
        <w:rPr>
          <w:rFonts w:ascii="Times New Roman" w:hAnsi="Times New Roman" w:cs="Times New Roman"/>
          <w:b/>
          <w:bCs/>
          <w:sz w:val="24"/>
          <w:szCs w:val="28"/>
        </w:rPr>
        <w:t>3.3.1</w:t>
      </w:r>
      <w:r w:rsidRPr="005311FC">
        <w:rPr>
          <w:rFonts w:ascii="Times New Roman" w:hAnsi="Times New Roman" w:cs="Times New Roman"/>
          <w:b/>
          <w:bCs/>
          <w:sz w:val="24"/>
          <w:szCs w:val="28"/>
        </w:rPr>
        <w:tab/>
        <w:t>Трудовая функция</w:t>
      </w:r>
    </w:p>
    <w:p w:rsidR="00A35A4D" w:rsidRPr="00B639FB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 и руководство действиями операторов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F6B">
              <w:rPr>
                <w:rFonts w:ascii="Times New Roman" w:hAnsi="Times New Roman" w:cs="Times New Roman"/>
                <w:sz w:val="24"/>
                <w:szCs w:val="24"/>
              </w:rPr>
              <w:t>4 разрядов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/01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886E8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5A4D" w:rsidRPr="00886E8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5311FC" w:rsidTr="008F5F68">
        <w:trPr>
          <w:trHeight w:val="200"/>
        </w:trPr>
        <w:tc>
          <w:tcPr>
            <w:tcW w:w="1208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Выдача заданий операторам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 xml:space="preserve"> низкой квалификации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текущих задач по ведению тех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нологического процесса и по производственной необходимости</w:t>
            </w:r>
          </w:p>
        </w:tc>
      </w:tr>
      <w:tr w:rsidR="00A35A4D" w:rsidRPr="005311FC" w:rsidTr="008F5F68">
        <w:trPr>
          <w:trHeight w:val="200"/>
        </w:trPr>
        <w:tc>
          <w:tcPr>
            <w:tcW w:w="1208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и постановка производственных задач операторам,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контроль их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5A4D" w:rsidRPr="005311FC" w:rsidTr="008F5F68">
        <w:trPr>
          <w:trHeight w:val="200"/>
        </w:trPr>
        <w:tc>
          <w:tcPr>
            <w:tcW w:w="1208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Отработка с подчиненным персоналом действий по плану ликвидации аварий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  <w:vMerge w:val="restart"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Расставлять операторов по рабочим местам в соответствии с производственными условиями</w:t>
            </w:r>
          </w:p>
        </w:tc>
      </w:tr>
      <w:tr w:rsidR="00A35A4D" w:rsidRPr="005311FC" w:rsidTr="008F5F68">
        <w:trPr>
          <w:trHeight w:val="183"/>
        </w:trPr>
        <w:tc>
          <w:tcPr>
            <w:tcW w:w="1208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Формулировать производственные задачи подчиненным с учетом производственной ситуации и планов работ</w:t>
            </w:r>
          </w:p>
        </w:tc>
      </w:tr>
      <w:tr w:rsidR="00A35A4D" w:rsidRPr="005311FC" w:rsidTr="008F5F68">
        <w:trPr>
          <w:trHeight w:val="183"/>
        </w:trPr>
        <w:tc>
          <w:tcPr>
            <w:tcW w:w="1208" w:type="pct"/>
            <w:vMerge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функции наставника 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низкой квалификации 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Основы планового и оперативного руководства в коллективе</w:t>
            </w:r>
          </w:p>
        </w:tc>
      </w:tr>
      <w:tr w:rsidR="00A35A4D" w:rsidRPr="005311FC" w:rsidTr="008F5F68">
        <w:trPr>
          <w:trHeight w:val="554"/>
        </w:trPr>
        <w:tc>
          <w:tcPr>
            <w:tcW w:w="1208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A35A4D" w:rsidRPr="005311FC" w:rsidTr="008F5F68">
        <w:trPr>
          <w:trHeight w:val="554"/>
        </w:trPr>
        <w:tc>
          <w:tcPr>
            <w:tcW w:w="1208" w:type="pct"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5311FC">
        <w:rPr>
          <w:rFonts w:ascii="Times New Roman" w:hAnsi="Times New Roman" w:cs="Times New Roman"/>
          <w:b/>
          <w:bCs/>
          <w:sz w:val="24"/>
          <w:szCs w:val="28"/>
        </w:rPr>
        <w:t>3.3.2</w:t>
      </w:r>
      <w:r w:rsidRPr="005311FC">
        <w:rPr>
          <w:rFonts w:ascii="Times New Roman" w:hAnsi="Times New Roman" w:cs="Times New Roman"/>
          <w:b/>
          <w:bCs/>
          <w:sz w:val="24"/>
          <w:szCs w:val="28"/>
        </w:rPr>
        <w:tab/>
        <w:t>Трудовая функция</w:t>
      </w:r>
    </w:p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5A4D" w:rsidRPr="009634CE" w:rsidTr="008F5F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безопасных приемов при выполнении производственных операци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/02</w:t>
            </w: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5A4D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35A4D" w:rsidRPr="009634CE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5A4D" w:rsidRPr="009634CE" w:rsidTr="008F5F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4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4D" w:rsidRPr="009634CE" w:rsidTr="008F5F68">
        <w:trPr>
          <w:jc w:val="center"/>
        </w:trPr>
        <w:tc>
          <w:tcPr>
            <w:tcW w:w="2267" w:type="dxa"/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5A4D" w:rsidRPr="009634C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5A4D" w:rsidRPr="009634CE" w:rsidRDefault="00A35A4D" w:rsidP="008F5F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C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bookmarkEnd w:id="0"/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A35A4D" w:rsidRPr="005311FC" w:rsidTr="008F5F68">
        <w:trPr>
          <w:trHeight w:val="252"/>
        </w:trPr>
        <w:tc>
          <w:tcPr>
            <w:tcW w:w="1208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Демонстрация безопасных приемов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персоналу, стажерам и практикантам и контроль их выполнения</w:t>
            </w:r>
          </w:p>
        </w:tc>
      </w:tr>
      <w:tr w:rsidR="00A35A4D" w:rsidRPr="005311FC" w:rsidTr="008F5F68">
        <w:trPr>
          <w:trHeight w:val="251"/>
        </w:trPr>
        <w:tc>
          <w:tcPr>
            <w:tcW w:w="1208" w:type="pct"/>
            <w:vMerge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выполнения производственных операций персоналом, стажерами и практикантами</w:t>
            </w:r>
          </w:p>
        </w:tc>
      </w:tr>
      <w:tr w:rsidR="00A35A4D" w:rsidRPr="005311FC" w:rsidTr="008F5F68">
        <w:trPr>
          <w:trHeight w:val="212"/>
        </w:trPr>
        <w:tc>
          <w:tcPr>
            <w:tcW w:w="1208" w:type="pct"/>
          </w:tcPr>
          <w:p w:rsidR="00A35A4D" w:rsidRPr="005311FC" w:rsidDel="002A1D54" w:rsidRDefault="00A35A4D" w:rsidP="008F5F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Безопасно выполнять операции в соответствии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хнологическими картами на выпол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нение операций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 w:val="restart"/>
          </w:tcPr>
          <w:p w:rsidR="00A35A4D" w:rsidRPr="005311FC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безопасного выполнения работ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и квалификационные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операторов более низкой ква</w:t>
            </w: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оператора более низкой квалификации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  <w:vMerge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vAlign w:val="center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FC">
              <w:rPr>
                <w:rFonts w:ascii="Times New Roman" w:hAnsi="Times New Roman" w:cs="Times New Roman"/>
                <w:sz w:val="24"/>
                <w:szCs w:val="24"/>
              </w:rPr>
              <w:t>Принципы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роизводственного наставничества</w:t>
            </w:r>
          </w:p>
        </w:tc>
      </w:tr>
      <w:tr w:rsidR="00A35A4D" w:rsidRPr="005311FC" w:rsidTr="008F5F68">
        <w:trPr>
          <w:trHeight w:val="225"/>
        </w:trPr>
        <w:tc>
          <w:tcPr>
            <w:tcW w:w="1208" w:type="pct"/>
          </w:tcPr>
          <w:p w:rsidR="00A35A4D" w:rsidRPr="005311FC" w:rsidDel="002A1D54" w:rsidRDefault="00A35A4D" w:rsidP="008F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792" w:type="pct"/>
          </w:tcPr>
          <w:p w:rsidR="00A35A4D" w:rsidRPr="005311FC" w:rsidRDefault="00A35A4D" w:rsidP="008F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A35A4D" w:rsidRPr="005311FC" w:rsidRDefault="00886E8C" w:rsidP="00A35A4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A35A4D" w:rsidRPr="00D43167" w:rsidRDefault="00A35A4D" w:rsidP="00A35A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00FF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D4316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организациях – разработчиках </w:t>
      </w:r>
    </w:p>
    <w:p w:rsidR="00A35A4D" w:rsidRPr="0080172C" w:rsidRDefault="00A35A4D" w:rsidP="00A35A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A35A4D" w:rsidRPr="0080172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D" w:rsidRPr="0080172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:rsidR="00A35A4D" w:rsidRPr="0080172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9461"/>
      </w:tblGrid>
      <w:tr w:rsidR="00A35A4D" w:rsidTr="008F5F68">
        <w:trPr>
          <w:trHeight w:val="693"/>
        </w:trPr>
        <w:tc>
          <w:tcPr>
            <w:tcW w:w="9461" w:type="dxa"/>
          </w:tcPr>
          <w:p w:rsidR="00A35A4D" w:rsidRPr="00582606" w:rsidRDefault="00A35A4D" w:rsidP="008F5F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  <w:r w:rsidRPr="0097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«Развития инноваций 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пливно-энергетического комплекс</w:t>
            </w:r>
            <w:r w:rsidRPr="009712D2">
              <w:rPr>
                <w:rFonts w:ascii="Times New Roman" w:hAnsi="Times New Roman" w:cs="Times New Roman"/>
                <w:bCs/>
                <w:sz w:val="24"/>
                <w:szCs w:val="24"/>
              </w:rPr>
              <w:t>а «Национальный институт нефти и газа»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A35A4D" w:rsidTr="008F5F68">
        <w:trPr>
          <w:trHeight w:val="364"/>
        </w:trPr>
        <w:tc>
          <w:tcPr>
            <w:tcW w:w="9461" w:type="dxa"/>
          </w:tcPr>
          <w:p w:rsidR="00A35A4D" w:rsidRPr="00D43167" w:rsidRDefault="00A35A4D" w:rsidP="008F5F6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Силин Михаил Александрович</w:t>
            </w:r>
          </w:p>
        </w:tc>
      </w:tr>
    </w:tbl>
    <w:p w:rsidR="00A35A4D" w:rsidRPr="0080172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4D" w:rsidRPr="0080172C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A35A4D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1E456E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770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«НИНГ», город Москва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770F6B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«НК «Роснефть», город Москва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Оренбург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D4316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РН-Няганьнефтегаз</w:t>
            </w:r>
            <w:proofErr w:type="spellEnd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proofErr w:type="spellEnd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Самара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ОАО «Самотлорнефтегаз»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Нижневартовск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ООО «РН-Краснодарнефтегаз»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Краснодар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РН-Пурнефтегаз</w:t>
            </w:r>
            <w:proofErr w:type="spellEnd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РН-Уватнефтегаз</w:t>
            </w:r>
            <w:proofErr w:type="spellEnd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Тюмень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062BC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РН-Юганскнефтегаз</w:t>
            </w:r>
            <w:proofErr w:type="spellEnd"/>
            <w:r w:rsidRPr="00FC4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Нефтеюганск</w:t>
            </w:r>
          </w:p>
        </w:tc>
      </w:tr>
      <w:tr w:rsidR="00A35A4D" w:rsidRPr="00D43167" w:rsidTr="008F5F68">
        <w:trPr>
          <w:trHeight w:val="407"/>
        </w:trPr>
        <w:tc>
          <w:tcPr>
            <w:tcW w:w="492" w:type="dxa"/>
            <w:vAlign w:val="center"/>
          </w:tcPr>
          <w:p w:rsidR="00A35A4D" w:rsidRPr="00FC494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  <w:vAlign w:val="center"/>
          </w:tcPr>
          <w:p w:rsidR="00A35A4D" w:rsidRPr="00D43167" w:rsidRDefault="00A35A4D" w:rsidP="008F5F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Pr="003F674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нефти и газа имени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74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745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город Москва</w:t>
            </w:r>
          </w:p>
        </w:tc>
      </w:tr>
    </w:tbl>
    <w:p w:rsidR="00A35A4D" w:rsidRPr="00C150EA" w:rsidRDefault="00A35A4D" w:rsidP="00A35A4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D75" w:rsidRDefault="00EB6D75"/>
    <w:sectPr w:rsidR="00EB6D75" w:rsidSect="008F5F68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40" w:rsidRDefault="00DF3040" w:rsidP="00A35A4D">
      <w:pPr>
        <w:spacing w:after="0" w:line="240" w:lineRule="auto"/>
      </w:pPr>
      <w:r>
        <w:separator/>
      </w:r>
    </w:p>
  </w:endnote>
  <w:endnote w:type="continuationSeparator" w:id="0">
    <w:p w:rsidR="00DF3040" w:rsidRDefault="00DF3040" w:rsidP="00A35A4D">
      <w:pPr>
        <w:spacing w:after="0" w:line="240" w:lineRule="auto"/>
      </w:pPr>
      <w:r>
        <w:continuationSeparator/>
      </w:r>
    </w:p>
  </w:endnote>
  <w:endnote w:id="1">
    <w:p w:rsidR="00DF3040" w:rsidRPr="001266F0" w:rsidRDefault="00DF3040" w:rsidP="002161B7">
      <w:pPr>
        <w:pStyle w:val="af1"/>
        <w:jc w:val="both"/>
        <w:rPr>
          <w:rFonts w:ascii="Times New Roman" w:hAnsi="Times New Roman"/>
        </w:rPr>
      </w:pPr>
      <w:r w:rsidRPr="001266F0">
        <w:rPr>
          <w:rStyle w:val="af3"/>
          <w:rFonts w:ascii="Times New Roman" w:hAnsi="Times New Roman"/>
        </w:rPr>
        <w:endnoteRef/>
      </w:r>
      <w:r w:rsidRPr="001266F0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DF3040" w:rsidRPr="001266F0" w:rsidRDefault="00DF3040" w:rsidP="002161B7">
      <w:pPr>
        <w:pStyle w:val="af1"/>
        <w:jc w:val="both"/>
        <w:rPr>
          <w:rFonts w:ascii="Times New Roman" w:hAnsi="Times New Roman"/>
        </w:rPr>
      </w:pPr>
      <w:r w:rsidRPr="001266F0">
        <w:rPr>
          <w:rStyle w:val="af3"/>
          <w:rFonts w:ascii="Times New Roman" w:hAnsi="Times New Roman"/>
        </w:rPr>
        <w:endnoteRef/>
      </w:r>
      <w:r w:rsidRPr="001266F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DF3040" w:rsidRPr="001266F0" w:rsidRDefault="00DF3040" w:rsidP="002161B7">
      <w:pPr>
        <w:pStyle w:val="af1"/>
        <w:jc w:val="both"/>
        <w:rPr>
          <w:rFonts w:ascii="Times New Roman" w:hAnsi="Times New Roman"/>
        </w:rPr>
      </w:pPr>
      <w:r w:rsidRPr="001266F0">
        <w:rPr>
          <w:rStyle w:val="af3"/>
          <w:rFonts w:ascii="Times New Roman" w:hAnsi="Times New Roman"/>
        </w:rPr>
        <w:endnoteRef/>
      </w:r>
      <w:r w:rsidRPr="001266F0">
        <w:rPr>
          <w:rFonts w:ascii="Times New Roman" w:hAnsi="Times New Roman"/>
        </w:rPr>
        <w:t xml:space="preserve"> </w:t>
      </w:r>
      <w:proofErr w:type="gramStart"/>
      <w:r w:rsidRPr="001266F0">
        <w:rPr>
          <w:rFonts w:ascii="Times New Roman" w:hAnsi="Times New Roman"/>
        </w:rPr>
        <w:t xml:space="preserve">Приказ </w:t>
      </w:r>
      <w:proofErr w:type="spellStart"/>
      <w:r w:rsidRPr="001266F0">
        <w:rPr>
          <w:rFonts w:ascii="Times New Roman" w:hAnsi="Times New Roman"/>
        </w:rPr>
        <w:t>Минздравсоцразвития</w:t>
      </w:r>
      <w:proofErr w:type="spellEnd"/>
      <w:r w:rsidRPr="001266F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1266F0">
        <w:rPr>
          <w:rFonts w:ascii="Times New Roman" w:hAnsi="Times New Roman"/>
        </w:rPr>
        <w:t>(зарегистрирован в Минюсте России</w:t>
      </w:r>
      <w:proofErr w:type="gramEnd"/>
      <w:r w:rsidRPr="001266F0">
        <w:rPr>
          <w:rFonts w:ascii="Times New Roman" w:hAnsi="Times New Roman"/>
        </w:rPr>
        <w:t xml:space="preserve"> </w:t>
      </w:r>
      <w:proofErr w:type="gramStart"/>
      <w:r w:rsidRPr="001266F0">
        <w:rPr>
          <w:rFonts w:ascii="Times New Roman" w:hAnsi="Times New Roman"/>
        </w:rPr>
        <w:t>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</w:t>
      </w:r>
      <w:r>
        <w:rPr>
          <w:rFonts w:ascii="Times New Roman" w:hAnsi="Times New Roman"/>
        </w:rPr>
        <w:t>.</w:t>
      </w:r>
      <w:proofErr w:type="gramEnd"/>
    </w:p>
  </w:endnote>
  <w:endnote w:id="4">
    <w:p w:rsidR="00DF3040" w:rsidRPr="001266F0" w:rsidRDefault="00DF3040" w:rsidP="002161B7">
      <w:pPr>
        <w:pStyle w:val="af1"/>
        <w:jc w:val="both"/>
        <w:rPr>
          <w:rFonts w:ascii="Times New Roman" w:hAnsi="Times New Roman"/>
        </w:rPr>
      </w:pPr>
      <w:r w:rsidRPr="001266F0">
        <w:rPr>
          <w:rStyle w:val="af3"/>
          <w:rFonts w:ascii="Times New Roman" w:hAnsi="Times New Roman"/>
        </w:rPr>
        <w:endnoteRef/>
      </w:r>
      <w:r w:rsidRPr="001266F0">
        <w:rPr>
          <w:rFonts w:ascii="Times New Roman" w:hAnsi="Times New Roman"/>
        </w:rPr>
        <w:t xml:space="preserve"> Единый тарифно-квалификационный справочник работ и профессий рабочих отраслей экономики Российской Федерации</w:t>
      </w:r>
      <w:r>
        <w:rPr>
          <w:rFonts w:ascii="Times New Roman" w:hAnsi="Times New Roman"/>
        </w:rPr>
        <w:t>, выпуск 6, раздел «Добыча нефти и газа».</w:t>
      </w:r>
    </w:p>
  </w:endnote>
  <w:endnote w:id="5">
    <w:p w:rsidR="00DF3040" w:rsidRPr="001266F0" w:rsidRDefault="00DF3040" w:rsidP="002161B7">
      <w:pPr>
        <w:pStyle w:val="af1"/>
        <w:jc w:val="both"/>
        <w:rPr>
          <w:rFonts w:ascii="Times New Roman" w:hAnsi="Times New Roman"/>
        </w:rPr>
      </w:pPr>
      <w:r w:rsidRPr="001266F0">
        <w:rPr>
          <w:rStyle w:val="af3"/>
          <w:rFonts w:ascii="Times New Roman" w:hAnsi="Times New Roman"/>
        </w:rPr>
        <w:endnoteRef/>
      </w:r>
      <w:r w:rsidRPr="001266F0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  <w:r>
        <w:rPr>
          <w:rFonts w:ascii="Times New Roman" w:hAnsi="Times New Roman"/>
        </w:rPr>
        <w:t>.</w:t>
      </w:r>
    </w:p>
  </w:endnote>
  <w:endnote w:id="6">
    <w:p w:rsidR="00DF3040" w:rsidRPr="001266F0" w:rsidRDefault="00DF3040" w:rsidP="002161B7">
      <w:pPr>
        <w:pStyle w:val="af1"/>
        <w:jc w:val="both"/>
        <w:rPr>
          <w:rFonts w:ascii="Times New Roman" w:hAnsi="Times New Roman"/>
        </w:rPr>
      </w:pPr>
      <w:r w:rsidRPr="001266F0">
        <w:rPr>
          <w:rStyle w:val="af3"/>
          <w:rFonts w:ascii="Times New Roman" w:hAnsi="Times New Roman"/>
        </w:rPr>
        <w:endnoteRef/>
      </w:r>
      <w:r w:rsidRPr="001266F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40" w:rsidRDefault="00DF3040" w:rsidP="00A35A4D">
      <w:pPr>
        <w:spacing w:after="0" w:line="240" w:lineRule="auto"/>
      </w:pPr>
      <w:r>
        <w:separator/>
      </w:r>
    </w:p>
  </w:footnote>
  <w:footnote w:type="continuationSeparator" w:id="0">
    <w:p w:rsidR="00DF3040" w:rsidRDefault="00DF3040" w:rsidP="00A3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40" w:rsidRDefault="004F629A" w:rsidP="008F5F68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DF304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F3040" w:rsidRDefault="00DF304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40" w:rsidRPr="00014E1E" w:rsidRDefault="004F629A" w:rsidP="008F5F68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014E1E">
      <w:rPr>
        <w:rStyle w:val="af6"/>
        <w:rFonts w:ascii="Times New Roman" w:hAnsi="Times New Roman"/>
      </w:rPr>
      <w:fldChar w:fldCharType="begin"/>
    </w:r>
    <w:r w:rsidR="00DF3040" w:rsidRPr="00014E1E">
      <w:rPr>
        <w:rStyle w:val="af6"/>
        <w:rFonts w:ascii="Times New Roman" w:hAnsi="Times New Roman"/>
      </w:rPr>
      <w:instrText xml:space="preserve">PAGE  </w:instrText>
    </w:r>
    <w:r w:rsidRPr="00014E1E">
      <w:rPr>
        <w:rStyle w:val="af6"/>
        <w:rFonts w:ascii="Times New Roman" w:hAnsi="Times New Roman"/>
      </w:rPr>
      <w:fldChar w:fldCharType="separate"/>
    </w:r>
    <w:r w:rsidR="00857F31">
      <w:rPr>
        <w:rStyle w:val="af6"/>
        <w:rFonts w:ascii="Times New Roman" w:hAnsi="Times New Roman"/>
        <w:noProof/>
      </w:rPr>
      <w:t>20</w:t>
    </w:r>
    <w:r w:rsidRPr="00014E1E">
      <w:rPr>
        <w:rStyle w:val="af6"/>
        <w:rFonts w:ascii="Times New Roman" w:hAnsi="Times New Roman"/>
      </w:rPr>
      <w:fldChar w:fldCharType="end"/>
    </w:r>
  </w:p>
  <w:p w:rsidR="00DF3040" w:rsidRPr="00C207C0" w:rsidRDefault="00DF3040" w:rsidP="008F5F68">
    <w:pPr>
      <w:pStyle w:val="a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40" w:rsidRPr="00C207C0" w:rsidRDefault="00DF3040" w:rsidP="008F5F68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40" w:rsidRPr="00051FA9" w:rsidRDefault="004F629A" w:rsidP="008F5F68">
    <w:pPr>
      <w:pStyle w:val="af7"/>
      <w:jc w:val="center"/>
      <w:rPr>
        <w:rFonts w:ascii="Times New Roman" w:hAnsi="Times New Roman"/>
      </w:rPr>
    </w:pPr>
    <w:r w:rsidRPr="00051FA9">
      <w:rPr>
        <w:rStyle w:val="af6"/>
        <w:rFonts w:ascii="Times New Roman" w:hAnsi="Times New Roman"/>
      </w:rPr>
      <w:fldChar w:fldCharType="begin"/>
    </w:r>
    <w:r w:rsidR="00DF3040" w:rsidRPr="00051FA9">
      <w:rPr>
        <w:rStyle w:val="af6"/>
        <w:rFonts w:ascii="Times New Roman" w:hAnsi="Times New Roman"/>
      </w:rPr>
      <w:instrText xml:space="preserve"> PAGE </w:instrText>
    </w:r>
    <w:r w:rsidRPr="00051FA9">
      <w:rPr>
        <w:rStyle w:val="af6"/>
        <w:rFonts w:ascii="Times New Roman" w:hAnsi="Times New Roman"/>
      </w:rPr>
      <w:fldChar w:fldCharType="separate"/>
    </w:r>
    <w:r w:rsidR="00857F31">
      <w:rPr>
        <w:rStyle w:val="af6"/>
        <w:rFonts w:ascii="Times New Roman" w:hAnsi="Times New Roman"/>
        <w:noProof/>
      </w:rPr>
      <w:t>4</w:t>
    </w:r>
    <w:r w:rsidRPr="00051FA9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E8418C"/>
    <w:multiLevelType w:val="hybridMultilevel"/>
    <w:tmpl w:val="93280824"/>
    <w:lvl w:ilvl="0" w:tplc="53FEC32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03BF"/>
    <w:multiLevelType w:val="hybridMultilevel"/>
    <w:tmpl w:val="AADC3994"/>
    <w:lvl w:ilvl="0" w:tplc="53FEC320">
      <w:start w:val="1"/>
      <w:numFmt w:val="bullet"/>
      <w:lvlText w:val="–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BC920E7"/>
    <w:multiLevelType w:val="multilevel"/>
    <w:tmpl w:val="523C486A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4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12"/>
  </w:num>
  <w:num w:numId="19">
    <w:abstractNumId w:val="4"/>
  </w:num>
  <w:num w:numId="20">
    <w:abstractNumId w:val="13"/>
  </w:num>
  <w:num w:numId="21">
    <w:abstractNumId w:val="10"/>
  </w:num>
  <w:num w:numId="22">
    <w:abstractNumId w:val="7"/>
  </w:num>
  <w:num w:numId="23">
    <w:abstractNumId w:val="16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35A4D"/>
    <w:rsid w:val="00113660"/>
    <w:rsid w:val="001828F4"/>
    <w:rsid w:val="002161B7"/>
    <w:rsid w:val="00287D51"/>
    <w:rsid w:val="00314C6F"/>
    <w:rsid w:val="003F11E3"/>
    <w:rsid w:val="004F629A"/>
    <w:rsid w:val="005055FC"/>
    <w:rsid w:val="00585D44"/>
    <w:rsid w:val="00586C06"/>
    <w:rsid w:val="00682062"/>
    <w:rsid w:val="00780593"/>
    <w:rsid w:val="007B057D"/>
    <w:rsid w:val="007E556A"/>
    <w:rsid w:val="00814E48"/>
    <w:rsid w:val="00857F31"/>
    <w:rsid w:val="00886E8C"/>
    <w:rsid w:val="008E6E90"/>
    <w:rsid w:val="008F029D"/>
    <w:rsid w:val="008F5F68"/>
    <w:rsid w:val="00941F01"/>
    <w:rsid w:val="00A35A4D"/>
    <w:rsid w:val="00A50D45"/>
    <w:rsid w:val="00AC4349"/>
    <w:rsid w:val="00AD48D3"/>
    <w:rsid w:val="00B11B3F"/>
    <w:rsid w:val="00B30298"/>
    <w:rsid w:val="00B33217"/>
    <w:rsid w:val="00B639FB"/>
    <w:rsid w:val="00BC0E6A"/>
    <w:rsid w:val="00BD3F5E"/>
    <w:rsid w:val="00D7129F"/>
    <w:rsid w:val="00DF3040"/>
    <w:rsid w:val="00E13D45"/>
    <w:rsid w:val="00E306DC"/>
    <w:rsid w:val="00E74720"/>
    <w:rsid w:val="00E90327"/>
    <w:rsid w:val="00EB6D75"/>
    <w:rsid w:val="00F4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5A4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0"/>
    <w:next w:val="a0"/>
    <w:link w:val="10"/>
    <w:autoRedefine/>
    <w:qFormat/>
    <w:rsid w:val="00E74720"/>
    <w:pPr>
      <w:keepNext/>
      <w:keepLines/>
      <w:numPr>
        <w:numId w:val="7"/>
      </w:numPr>
      <w:outlineLvl w:val="0"/>
    </w:pPr>
    <w:rPr>
      <w:rFonts w:cs="Arial"/>
      <w:b/>
      <w:bCs/>
      <w:color w:val="FFFFFF"/>
      <w:sz w:val="12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cs="Arial"/>
      <w:b/>
      <w:bCs/>
      <w:color w:val="4F81BD"/>
      <w:szCs w:val="28"/>
    </w:rPr>
  </w:style>
  <w:style w:type="paragraph" w:styleId="30">
    <w:name w:val="heading 3"/>
    <w:basedOn w:val="a0"/>
    <w:next w:val="a0"/>
    <w:link w:val="31"/>
    <w:unhideWhenUsed/>
    <w:qFormat/>
    <w:rsid w:val="00A35A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35A4D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0"/>
    <w:next w:val="a0"/>
    <w:link w:val="50"/>
    <w:qFormat/>
    <w:rsid w:val="00A35A4D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qFormat/>
    <w:rsid w:val="00A35A4D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qFormat/>
    <w:rsid w:val="00A35A4D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qFormat/>
    <w:rsid w:val="00A35A4D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qFormat/>
    <w:rsid w:val="00A35A4D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720"/>
    <w:rPr>
      <w:rFonts w:ascii="Calibri" w:eastAsia="Times New Roman" w:hAnsi="Calibri" w:cs="Arial"/>
      <w:b/>
      <w:bCs/>
      <w:color w:val="FFFFFF"/>
      <w:sz w:val="12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basedOn w:val="a1"/>
    <w:link w:val="30"/>
    <w:semiHidden/>
    <w:rsid w:val="00A35A4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1"/>
    <w:link w:val="4"/>
    <w:rsid w:val="00A35A4D"/>
    <w:rPr>
      <w:rFonts w:ascii="Cambria" w:eastAsia="Times New Roman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basedOn w:val="a1"/>
    <w:link w:val="5"/>
    <w:rsid w:val="00A35A4D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aliases w:val="Знак12 Знак"/>
    <w:basedOn w:val="a1"/>
    <w:link w:val="6"/>
    <w:rsid w:val="00A35A4D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aliases w:val="Знак11 Знак"/>
    <w:basedOn w:val="a1"/>
    <w:link w:val="7"/>
    <w:rsid w:val="00A35A4D"/>
    <w:rPr>
      <w:rFonts w:ascii="Cambria" w:eastAsia="Times New Roman" w:hAnsi="Cambria"/>
      <w:i/>
    </w:rPr>
  </w:style>
  <w:style w:type="character" w:customStyle="1" w:styleId="80">
    <w:name w:val="Заголовок 8 Знак"/>
    <w:aliases w:val="Знак10 Знак"/>
    <w:basedOn w:val="a1"/>
    <w:link w:val="8"/>
    <w:rsid w:val="00A35A4D"/>
    <w:rPr>
      <w:rFonts w:ascii="Cambria" w:eastAsia="Times New Roman" w:hAnsi="Cambria"/>
    </w:rPr>
  </w:style>
  <w:style w:type="character" w:customStyle="1" w:styleId="90">
    <w:name w:val="Заголовок 9 Знак"/>
    <w:aliases w:val="Знак9 Знак"/>
    <w:basedOn w:val="a1"/>
    <w:link w:val="9"/>
    <w:rsid w:val="00A35A4D"/>
    <w:rPr>
      <w:rFonts w:ascii="Cambria" w:eastAsia="Times New Roman" w:hAnsi="Cambria"/>
      <w:i/>
      <w:spacing w:val="5"/>
    </w:rPr>
  </w:style>
  <w:style w:type="character" w:customStyle="1" w:styleId="Heading5Char">
    <w:name w:val="Heading 5 Char"/>
    <w:aliases w:val="Знак Char"/>
    <w:semiHidden/>
    <w:locked/>
    <w:rsid w:val="00A35A4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A35A4D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A35A4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A35A4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A35A4D"/>
    <w:rPr>
      <w:rFonts w:ascii="Cambria" w:hAnsi="Cambria" w:cs="Cambria"/>
    </w:rPr>
  </w:style>
  <w:style w:type="paragraph" w:styleId="a4">
    <w:name w:val="caption"/>
    <w:basedOn w:val="a0"/>
    <w:next w:val="a0"/>
    <w:qFormat/>
    <w:rsid w:val="00A35A4D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A35A4D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1"/>
    <w:link w:val="a5"/>
    <w:rsid w:val="00A35A4D"/>
    <w:rPr>
      <w:rFonts w:ascii="Cambria" w:eastAsia="Times New Roman" w:hAnsi="Cambria"/>
      <w:spacing w:val="5"/>
      <w:sz w:val="52"/>
    </w:rPr>
  </w:style>
  <w:style w:type="character" w:customStyle="1" w:styleId="TitleChar">
    <w:name w:val="Title Char"/>
    <w:aliases w:val="Знак8 Char"/>
    <w:locked/>
    <w:rsid w:val="00A35A4D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A35A4D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8">
    <w:name w:val="Подзаголовок Знак"/>
    <w:aliases w:val="Знак7 Знак"/>
    <w:basedOn w:val="a1"/>
    <w:link w:val="a7"/>
    <w:rsid w:val="00A35A4D"/>
    <w:rPr>
      <w:rFonts w:ascii="Cambria" w:eastAsia="Times New Roman" w:hAnsi="Cambria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A35A4D"/>
    <w:rPr>
      <w:rFonts w:ascii="Cambria" w:hAnsi="Cambria" w:cs="Cambria"/>
      <w:sz w:val="24"/>
      <w:szCs w:val="24"/>
    </w:rPr>
  </w:style>
  <w:style w:type="character" w:styleId="a9">
    <w:name w:val="Strong"/>
    <w:qFormat/>
    <w:rsid w:val="00A35A4D"/>
    <w:rPr>
      <w:rFonts w:cs="Times New Roman"/>
      <w:b/>
      <w:bCs/>
    </w:rPr>
  </w:style>
  <w:style w:type="character" w:styleId="aa">
    <w:name w:val="Emphasis"/>
    <w:qFormat/>
    <w:rsid w:val="00A35A4D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A35A4D"/>
    <w:pPr>
      <w:spacing w:after="0" w:line="240" w:lineRule="auto"/>
    </w:pPr>
  </w:style>
  <w:style w:type="paragraph" w:customStyle="1" w:styleId="12">
    <w:name w:val="Абзац списка1"/>
    <w:basedOn w:val="a0"/>
    <w:rsid w:val="00A35A4D"/>
    <w:pPr>
      <w:ind w:left="720"/>
    </w:pPr>
  </w:style>
  <w:style w:type="paragraph" w:customStyle="1" w:styleId="21">
    <w:name w:val="Цитата 21"/>
    <w:basedOn w:val="a0"/>
    <w:next w:val="a0"/>
    <w:link w:val="QuoteChar"/>
    <w:rsid w:val="00A35A4D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A35A4D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0"/>
    <w:next w:val="a0"/>
    <w:link w:val="IntenseQuoteChar"/>
    <w:rsid w:val="00A35A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A35A4D"/>
    <w:rPr>
      <w:rFonts w:ascii="Calibri" w:eastAsia="Times New Roman" w:hAnsi="Calibri"/>
      <w:b/>
      <w:i/>
    </w:rPr>
  </w:style>
  <w:style w:type="character" w:customStyle="1" w:styleId="14">
    <w:name w:val="Слабое выделение1"/>
    <w:rsid w:val="00A35A4D"/>
    <w:rPr>
      <w:i/>
    </w:rPr>
  </w:style>
  <w:style w:type="character" w:customStyle="1" w:styleId="15">
    <w:name w:val="Сильное выделение1"/>
    <w:rsid w:val="00A35A4D"/>
    <w:rPr>
      <w:b/>
    </w:rPr>
  </w:style>
  <w:style w:type="character" w:customStyle="1" w:styleId="16">
    <w:name w:val="Слабая ссылка1"/>
    <w:rsid w:val="00A35A4D"/>
    <w:rPr>
      <w:smallCaps/>
    </w:rPr>
  </w:style>
  <w:style w:type="character" w:customStyle="1" w:styleId="17">
    <w:name w:val="Сильная ссылка1"/>
    <w:rsid w:val="00A35A4D"/>
    <w:rPr>
      <w:smallCaps/>
      <w:spacing w:val="5"/>
      <w:u w:val="single"/>
    </w:rPr>
  </w:style>
  <w:style w:type="character" w:customStyle="1" w:styleId="18">
    <w:name w:val="Название книги1"/>
    <w:rsid w:val="00A35A4D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A35A4D"/>
    <w:pPr>
      <w:keepNext w:val="0"/>
      <w:keepLines w:val="0"/>
      <w:numPr>
        <w:numId w:val="0"/>
      </w:numPr>
      <w:spacing w:before="480" w:after="0"/>
      <w:outlineLvl w:val="9"/>
    </w:pPr>
    <w:rPr>
      <w:rFonts w:ascii="Cambria" w:hAnsi="Cambria" w:cs="Cambria"/>
      <w:color w:val="auto"/>
      <w:sz w:val="28"/>
    </w:rPr>
  </w:style>
  <w:style w:type="table" w:styleId="ab">
    <w:name w:val="Table Grid"/>
    <w:basedOn w:val="a2"/>
    <w:rsid w:val="00A35A4D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0"/>
    <w:link w:val="ad"/>
    <w:semiHidden/>
    <w:rsid w:val="00A35A4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aliases w:val="Знак6 Знак"/>
    <w:basedOn w:val="a1"/>
    <w:link w:val="ac"/>
    <w:semiHidden/>
    <w:rsid w:val="00A35A4D"/>
    <w:rPr>
      <w:rFonts w:ascii="Calibri" w:eastAsia="Times New Roman" w:hAnsi="Calibri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A35A4D"/>
    <w:rPr>
      <w:rFonts w:cs="Times New Roman"/>
      <w:sz w:val="20"/>
      <w:szCs w:val="20"/>
    </w:rPr>
  </w:style>
  <w:style w:type="character" w:styleId="ae">
    <w:name w:val="footnote reference"/>
    <w:semiHidden/>
    <w:rsid w:val="00A35A4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A35A4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0">
    <w:name w:val="Текст выноски Знак"/>
    <w:aliases w:val="Знак5 Знак"/>
    <w:basedOn w:val="a1"/>
    <w:link w:val="af"/>
    <w:semiHidden/>
    <w:rsid w:val="00A35A4D"/>
    <w:rPr>
      <w:rFonts w:ascii="Tahoma" w:eastAsia="Times New Roman" w:hAnsi="Tahoma"/>
      <w:sz w:val="16"/>
    </w:rPr>
  </w:style>
  <w:style w:type="character" w:customStyle="1" w:styleId="BalloonTextChar">
    <w:name w:val="Balloon Text Char"/>
    <w:aliases w:val="Знак5 Char"/>
    <w:semiHidden/>
    <w:locked/>
    <w:rsid w:val="00A35A4D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A35A4D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semiHidden/>
    <w:rsid w:val="00A35A4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basedOn w:val="a1"/>
    <w:link w:val="af1"/>
    <w:semiHidden/>
    <w:rsid w:val="00A35A4D"/>
    <w:rPr>
      <w:rFonts w:ascii="Calibri" w:eastAsia="Times New Roman" w:hAnsi="Calibri"/>
    </w:rPr>
  </w:style>
  <w:style w:type="character" w:customStyle="1" w:styleId="EndnoteTextChar">
    <w:name w:val="Endnote Text Char"/>
    <w:aliases w:val="Знак4 Char"/>
    <w:semiHidden/>
    <w:locked/>
    <w:rsid w:val="00A35A4D"/>
    <w:rPr>
      <w:rFonts w:cs="Times New Roman"/>
      <w:sz w:val="20"/>
      <w:szCs w:val="20"/>
    </w:rPr>
  </w:style>
  <w:style w:type="character" w:styleId="af3">
    <w:name w:val="endnote reference"/>
    <w:semiHidden/>
    <w:rsid w:val="00A35A4D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A35A4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5">
    <w:name w:val="Нижний колонтитул Знак"/>
    <w:aliases w:val="Знак3 Знак"/>
    <w:basedOn w:val="a1"/>
    <w:link w:val="af4"/>
    <w:rsid w:val="00A35A4D"/>
    <w:rPr>
      <w:rFonts w:ascii="Calibri" w:eastAsia="Times New Roman" w:hAnsi="Calibri"/>
      <w:lang w:eastAsia="en-US"/>
    </w:rPr>
  </w:style>
  <w:style w:type="character" w:customStyle="1" w:styleId="FooterChar">
    <w:name w:val="Footer Char"/>
    <w:aliases w:val="Знак3 Char"/>
    <w:semiHidden/>
    <w:locked/>
    <w:rsid w:val="00A35A4D"/>
    <w:rPr>
      <w:rFonts w:cs="Times New Roman"/>
    </w:rPr>
  </w:style>
  <w:style w:type="character" w:styleId="af6">
    <w:name w:val="page number"/>
    <w:rsid w:val="00A35A4D"/>
    <w:rPr>
      <w:rFonts w:cs="Times New Roman"/>
    </w:rPr>
  </w:style>
  <w:style w:type="paragraph" w:styleId="af7">
    <w:name w:val="header"/>
    <w:aliases w:val="Знак2"/>
    <w:basedOn w:val="a0"/>
    <w:link w:val="af8"/>
    <w:rsid w:val="00A35A4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8">
    <w:name w:val="Верхний колонтитул Знак"/>
    <w:aliases w:val="Знак2 Знак"/>
    <w:basedOn w:val="a1"/>
    <w:link w:val="af7"/>
    <w:rsid w:val="00A35A4D"/>
    <w:rPr>
      <w:rFonts w:ascii="Calibri" w:eastAsia="Times New Roman" w:hAnsi="Calibri"/>
      <w:lang w:eastAsia="en-US"/>
    </w:rPr>
  </w:style>
  <w:style w:type="character" w:customStyle="1" w:styleId="HeaderChar">
    <w:name w:val="Header Char"/>
    <w:aliases w:val="Знак2 Char"/>
    <w:semiHidden/>
    <w:locked/>
    <w:rsid w:val="00A35A4D"/>
    <w:rPr>
      <w:rFonts w:cs="Times New Roman"/>
    </w:rPr>
  </w:style>
  <w:style w:type="paragraph" w:customStyle="1" w:styleId="ListParagraph1">
    <w:name w:val="List Paragraph1"/>
    <w:basedOn w:val="a0"/>
    <w:rsid w:val="00A35A4D"/>
    <w:pPr>
      <w:ind w:left="720"/>
    </w:pPr>
  </w:style>
  <w:style w:type="paragraph" w:styleId="HTML">
    <w:name w:val="HTML Preformatted"/>
    <w:aliases w:val="Знак1"/>
    <w:basedOn w:val="a0"/>
    <w:link w:val="HTML0"/>
    <w:rsid w:val="00A3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1"/>
    <w:link w:val="HTML"/>
    <w:rsid w:val="00A35A4D"/>
    <w:rPr>
      <w:rFonts w:ascii="Courier New" w:eastAsia="Times New Roman" w:hAnsi="Courier New"/>
    </w:rPr>
  </w:style>
  <w:style w:type="character" w:customStyle="1" w:styleId="HTMLPreformattedChar">
    <w:name w:val="HTML Preformatted Char"/>
    <w:aliases w:val="Знак1 Char"/>
    <w:semiHidden/>
    <w:locked/>
    <w:rsid w:val="00A35A4D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A35A4D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A35A4D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A35A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35A4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a17">
    <w:name w:val="Pa17"/>
    <w:basedOn w:val="a0"/>
    <w:next w:val="a0"/>
    <w:uiPriority w:val="99"/>
    <w:rsid w:val="00A35A4D"/>
    <w:pPr>
      <w:autoSpaceDE w:val="0"/>
      <w:autoSpaceDN w:val="0"/>
      <w:adjustRightInd w:val="0"/>
      <w:spacing w:after="0" w:line="281" w:lineRule="atLeast"/>
    </w:pPr>
    <w:rPr>
      <w:rFonts w:ascii="Helios" w:hAnsi="Helio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5A4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0"/>
    <w:next w:val="a0"/>
    <w:link w:val="10"/>
    <w:autoRedefine/>
    <w:qFormat/>
    <w:rsid w:val="00E74720"/>
    <w:pPr>
      <w:keepNext/>
      <w:keepLines/>
      <w:numPr>
        <w:numId w:val="7"/>
      </w:numPr>
      <w:outlineLvl w:val="0"/>
    </w:pPr>
    <w:rPr>
      <w:rFonts w:cs="Arial"/>
      <w:b/>
      <w:bCs/>
      <w:color w:val="FFFFFF"/>
      <w:sz w:val="12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cs="Arial"/>
      <w:b/>
      <w:bCs/>
      <w:color w:val="4F81BD"/>
      <w:szCs w:val="28"/>
    </w:rPr>
  </w:style>
  <w:style w:type="paragraph" w:styleId="30">
    <w:name w:val="heading 3"/>
    <w:basedOn w:val="a0"/>
    <w:next w:val="a0"/>
    <w:link w:val="31"/>
    <w:unhideWhenUsed/>
    <w:qFormat/>
    <w:rsid w:val="00A35A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35A4D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0"/>
    <w:next w:val="a0"/>
    <w:link w:val="50"/>
    <w:qFormat/>
    <w:rsid w:val="00A35A4D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qFormat/>
    <w:rsid w:val="00A35A4D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qFormat/>
    <w:rsid w:val="00A35A4D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qFormat/>
    <w:rsid w:val="00A35A4D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qFormat/>
    <w:rsid w:val="00A35A4D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720"/>
    <w:rPr>
      <w:rFonts w:ascii="Calibri" w:eastAsia="Times New Roman" w:hAnsi="Calibri" w:cs="Arial"/>
      <w:b/>
      <w:bCs/>
      <w:color w:val="FFFFFF"/>
      <w:sz w:val="12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character" w:customStyle="1" w:styleId="31">
    <w:name w:val="Заголовок 3 Знак"/>
    <w:basedOn w:val="a1"/>
    <w:link w:val="30"/>
    <w:semiHidden/>
    <w:rsid w:val="00A35A4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1"/>
    <w:link w:val="4"/>
    <w:rsid w:val="00A35A4D"/>
    <w:rPr>
      <w:rFonts w:ascii="Cambria" w:eastAsia="Times New Roman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basedOn w:val="a1"/>
    <w:link w:val="5"/>
    <w:rsid w:val="00A35A4D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aliases w:val="Знак12 Знак"/>
    <w:basedOn w:val="a1"/>
    <w:link w:val="6"/>
    <w:rsid w:val="00A35A4D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aliases w:val="Знак11 Знак"/>
    <w:basedOn w:val="a1"/>
    <w:link w:val="7"/>
    <w:rsid w:val="00A35A4D"/>
    <w:rPr>
      <w:rFonts w:ascii="Cambria" w:eastAsia="Times New Roman" w:hAnsi="Cambria"/>
      <w:i/>
    </w:rPr>
  </w:style>
  <w:style w:type="character" w:customStyle="1" w:styleId="80">
    <w:name w:val="Заголовок 8 Знак"/>
    <w:aliases w:val="Знак10 Знак"/>
    <w:basedOn w:val="a1"/>
    <w:link w:val="8"/>
    <w:rsid w:val="00A35A4D"/>
    <w:rPr>
      <w:rFonts w:ascii="Cambria" w:eastAsia="Times New Roman" w:hAnsi="Cambria"/>
    </w:rPr>
  </w:style>
  <w:style w:type="character" w:customStyle="1" w:styleId="90">
    <w:name w:val="Заголовок 9 Знак"/>
    <w:aliases w:val="Знак9 Знак"/>
    <w:basedOn w:val="a1"/>
    <w:link w:val="9"/>
    <w:rsid w:val="00A35A4D"/>
    <w:rPr>
      <w:rFonts w:ascii="Cambria" w:eastAsia="Times New Roman" w:hAnsi="Cambria"/>
      <w:i/>
      <w:spacing w:val="5"/>
    </w:rPr>
  </w:style>
  <w:style w:type="character" w:customStyle="1" w:styleId="Heading5Char">
    <w:name w:val="Heading 5 Char"/>
    <w:aliases w:val="Знак Char"/>
    <w:semiHidden/>
    <w:locked/>
    <w:rsid w:val="00A35A4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A35A4D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A35A4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A35A4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A35A4D"/>
    <w:rPr>
      <w:rFonts w:ascii="Cambria" w:hAnsi="Cambria" w:cs="Cambria"/>
    </w:rPr>
  </w:style>
  <w:style w:type="paragraph" w:styleId="a4">
    <w:name w:val="caption"/>
    <w:basedOn w:val="a0"/>
    <w:next w:val="a0"/>
    <w:qFormat/>
    <w:rsid w:val="00A35A4D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A35A4D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1"/>
    <w:link w:val="a5"/>
    <w:rsid w:val="00A35A4D"/>
    <w:rPr>
      <w:rFonts w:ascii="Cambria" w:eastAsia="Times New Roman" w:hAnsi="Cambria"/>
      <w:spacing w:val="5"/>
      <w:sz w:val="52"/>
    </w:rPr>
  </w:style>
  <w:style w:type="character" w:customStyle="1" w:styleId="TitleChar">
    <w:name w:val="Title Char"/>
    <w:aliases w:val="Знак8 Char"/>
    <w:locked/>
    <w:rsid w:val="00A35A4D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A35A4D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8">
    <w:name w:val="Подзаголовок Знак"/>
    <w:aliases w:val="Знак7 Знак"/>
    <w:basedOn w:val="a1"/>
    <w:link w:val="a7"/>
    <w:rsid w:val="00A35A4D"/>
    <w:rPr>
      <w:rFonts w:ascii="Cambria" w:eastAsia="Times New Roman" w:hAnsi="Cambria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A35A4D"/>
    <w:rPr>
      <w:rFonts w:ascii="Cambria" w:hAnsi="Cambria" w:cs="Cambria"/>
      <w:sz w:val="24"/>
      <w:szCs w:val="24"/>
    </w:rPr>
  </w:style>
  <w:style w:type="character" w:styleId="a9">
    <w:name w:val="Strong"/>
    <w:qFormat/>
    <w:rsid w:val="00A35A4D"/>
    <w:rPr>
      <w:rFonts w:cs="Times New Roman"/>
      <w:b/>
      <w:bCs/>
    </w:rPr>
  </w:style>
  <w:style w:type="character" w:styleId="aa">
    <w:name w:val="Emphasis"/>
    <w:qFormat/>
    <w:rsid w:val="00A35A4D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A35A4D"/>
    <w:pPr>
      <w:spacing w:after="0" w:line="240" w:lineRule="auto"/>
    </w:pPr>
  </w:style>
  <w:style w:type="paragraph" w:customStyle="1" w:styleId="12">
    <w:name w:val="Абзац списка1"/>
    <w:basedOn w:val="a0"/>
    <w:rsid w:val="00A35A4D"/>
    <w:pPr>
      <w:ind w:left="720"/>
    </w:pPr>
  </w:style>
  <w:style w:type="paragraph" w:customStyle="1" w:styleId="21">
    <w:name w:val="Цитата 21"/>
    <w:basedOn w:val="a0"/>
    <w:next w:val="a0"/>
    <w:link w:val="QuoteChar"/>
    <w:rsid w:val="00A35A4D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A35A4D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0"/>
    <w:next w:val="a0"/>
    <w:link w:val="IntenseQuoteChar"/>
    <w:rsid w:val="00A35A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A35A4D"/>
    <w:rPr>
      <w:rFonts w:ascii="Calibri" w:eastAsia="Times New Roman" w:hAnsi="Calibri"/>
      <w:b/>
      <w:i/>
    </w:rPr>
  </w:style>
  <w:style w:type="character" w:customStyle="1" w:styleId="14">
    <w:name w:val="Слабое выделение1"/>
    <w:rsid w:val="00A35A4D"/>
    <w:rPr>
      <w:i/>
    </w:rPr>
  </w:style>
  <w:style w:type="character" w:customStyle="1" w:styleId="15">
    <w:name w:val="Сильное выделение1"/>
    <w:rsid w:val="00A35A4D"/>
    <w:rPr>
      <w:b/>
    </w:rPr>
  </w:style>
  <w:style w:type="character" w:customStyle="1" w:styleId="16">
    <w:name w:val="Слабая ссылка1"/>
    <w:rsid w:val="00A35A4D"/>
    <w:rPr>
      <w:smallCaps/>
    </w:rPr>
  </w:style>
  <w:style w:type="character" w:customStyle="1" w:styleId="17">
    <w:name w:val="Сильная ссылка1"/>
    <w:rsid w:val="00A35A4D"/>
    <w:rPr>
      <w:smallCaps/>
      <w:spacing w:val="5"/>
      <w:u w:val="single"/>
    </w:rPr>
  </w:style>
  <w:style w:type="character" w:customStyle="1" w:styleId="18">
    <w:name w:val="Название книги1"/>
    <w:rsid w:val="00A35A4D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A35A4D"/>
    <w:pPr>
      <w:keepNext w:val="0"/>
      <w:keepLines w:val="0"/>
      <w:numPr>
        <w:numId w:val="0"/>
      </w:numPr>
      <w:spacing w:before="480" w:after="0"/>
      <w:outlineLvl w:val="9"/>
    </w:pPr>
    <w:rPr>
      <w:rFonts w:ascii="Cambria" w:hAnsi="Cambria" w:cs="Cambria"/>
      <w:color w:val="auto"/>
      <w:sz w:val="28"/>
    </w:rPr>
  </w:style>
  <w:style w:type="table" w:styleId="ab">
    <w:name w:val="Table Grid"/>
    <w:basedOn w:val="a2"/>
    <w:rsid w:val="00A35A4D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0"/>
    <w:link w:val="ad"/>
    <w:semiHidden/>
    <w:rsid w:val="00A35A4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aliases w:val="Знак6 Знак"/>
    <w:basedOn w:val="a1"/>
    <w:link w:val="ac"/>
    <w:semiHidden/>
    <w:rsid w:val="00A35A4D"/>
    <w:rPr>
      <w:rFonts w:ascii="Calibri" w:eastAsia="Times New Roman" w:hAnsi="Calibri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A35A4D"/>
    <w:rPr>
      <w:rFonts w:cs="Times New Roman"/>
      <w:sz w:val="20"/>
      <w:szCs w:val="20"/>
    </w:rPr>
  </w:style>
  <w:style w:type="character" w:styleId="ae">
    <w:name w:val="footnote reference"/>
    <w:semiHidden/>
    <w:rsid w:val="00A35A4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A35A4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0">
    <w:name w:val="Текст выноски Знак"/>
    <w:aliases w:val="Знак5 Знак"/>
    <w:basedOn w:val="a1"/>
    <w:link w:val="af"/>
    <w:semiHidden/>
    <w:rsid w:val="00A35A4D"/>
    <w:rPr>
      <w:rFonts w:ascii="Tahoma" w:eastAsia="Times New Roman" w:hAnsi="Tahoma"/>
      <w:sz w:val="16"/>
    </w:rPr>
  </w:style>
  <w:style w:type="character" w:customStyle="1" w:styleId="BalloonTextChar">
    <w:name w:val="Balloon Text Char"/>
    <w:aliases w:val="Знак5 Char"/>
    <w:semiHidden/>
    <w:locked/>
    <w:rsid w:val="00A35A4D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A35A4D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basedOn w:val="a0"/>
    <w:link w:val="af2"/>
    <w:semiHidden/>
    <w:rsid w:val="00A35A4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basedOn w:val="a1"/>
    <w:link w:val="af1"/>
    <w:semiHidden/>
    <w:rsid w:val="00A35A4D"/>
    <w:rPr>
      <w:rFonts w:ascii="Calibri" w:eastAsia="Times New Roman" w:hAnsi="Calibri"/>
    </w:rPr>
  </w:style>
  <w:style w:type="character" w:customStyle="1" w:styleId="EndnoteTextChar">
    <w:name w:val="Endnote Text Char"/>
    <w:aliases w:val="Знак4 Char"/>
    <w:semiHidden/>
    <w:locked/>
    <w:rsid w:val="00A35A4D"/>
    <w:rPr>
      <w:rFonts w:cs="Times New Roman"/>
      <w:sz w:val="20"/>
      <w:szCs w:val="20"/>
    </w:rPr>
  </w:style>
  <w:style w:type="character" w:styleId="af3">
    <w:name w:val="endnote reference"/>
    <w:semiHidden/>
    <w:rsid w:val="00A35A4D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A35A4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5">
    <w:name w:val="Нижний колонтитул Знак"/>
    <w:aliases w:val="Знак3 Знак"/>
    <w:basedOn w:val="a1"/>
    <w:link w:val="af4"/>
    <w:rsid w:val="00A35A4D"/>
    <w:rPr>
      <w:rFonts w:ascii="Calibri" w:eastAsia="Times New Roman" w:hAnsi="Calibri"/>
      <w:lang w:eastAsia="en-US"/>
    </w:rPr>
  </w:style>
  <w:style w:type="character" w:customStyle="1" w:styleId="FooterChar">
    <w:name w:val="Footer Char"/>
    <w:aliases w:val="Знак3 Char"/>
    <w:semiHidden/>
    <w:locked/>
    <w:rsid w:val="00A35A4D"/>
    <w:rPr>
      <w:rFonts w:cs="Times New Roman"/>
    </w:rPr>
  </w:style>
  <w:style w:type="character" w:styleId="af6">
    <w:name w:val="page number"/>
    <w:rsid w:val="00A35A4D"/>
    <w:rPr>
      <w:rFonts w:cs="Times New Roman"/>
    </w:rPr>
  </w:style>
  <w:style w:type="paragraph" w:styleId="af7">
    <w:name w:val="header"/>
    <w:aliases w:val="Знак2"/>
    <w:basedOn w:val="a0"/>
    <w:link w:val="af8"/>
    <w:rsid w:val="00A35A4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8">
    <w:name w:val="Верхний колонтитул Знак"/>
    <w:aliases w:val="Знак2 Знак"/>
    <w:basedOn w:val="a1"/>
    <w:link w:val="af7"/>
    <w:rsid w:val="00A35A4D"/>
    <w:rPr>
      <w:rFonts w:ascii="Calibri" w:eastAsia="Times New Roman" w:hAnsi="Calibri"/>
      <w:lang w:eastAsia="en-US"/>
    </w:rPr>
  </w:style>
  <w:style w:type="character" w:customStyle="1" w:styleId="HeaderChar">
    <w:name w:val="Header Char"/>
    <w:aliases w:val="Знак2 Char"/>
    <w:semiHidden/>
    <w:locked/>
    <w:rsid w:val="00A35A4D"/>
    <w:rPr>
      <w:rFonts w:cs="Times New Roman"/>
    </w:rPr>
  </w:style>
  <w:style w:type="paragraph" w:customStyle="1" w:styleId="ListParagraph1">
    <w:name w:val="List Paragraph1"/>
    <w:basedOn w:val="a0"/>
    <w:rsid w:val="00A35A4D"/>
    <w:pPr>
      <w:ind w:left="720"/>
    </w:pPr>
  </w:style>
  <w:style w:type="paragraph" w:styleId="HTML">
    <w:name w:val="HTML Preformatted"/>
    <w:aliases w:val="Знак1"/>
    <w:basedOn w:val="a0"/>
    <w:link w:val="HTML0"/>
    <w:rsid w:val="00A3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1"/>
    <w:link w:val="HTML"/>
    <w:rsid w:val="00A35A4D"/>
    <w:rPr>
      <w:rFonts w:ascii="Courier New" w:eastAsia="Times New Roman" w:hAnsi="Courier New"/>
    </w:rPr>
  </w:style>
  <w:style w:type="character" w:customStyle="1" w:styleId="HTMLPreformattedChar">
    <w:name w:val="HTML Preformatted Char"/>
    <w:aliases w:val="Знак1 Char"/>
    <w:semiHidden/>
    <w:locked/>
    <w:rsid w:val="00A35A4D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A35A4D"/>
    <w:rPr>
      <w:rFonts w:eastAsia="Times New Roman" w:cs="Arial"/>
      <w:b/>
      <w:bCs/>
      <w:sz w:val="22"/>
      <w:szCs w:val="22"/>
    </w:rPr>
  </w:style>
  <w:style w:type="paragraph" w:customStyle="1" w:styleId="1a">
    <w:name w:val="Обычный1"/>
    <w:rsid w:val="00A35A4D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A35A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35A4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a17">
    <w:name w:val="Pa17"/>
    <w:basedOn w:val="a0"/>
    <w:next w:val="a0"/>
    <w:uiPriority w:val="99"/>
    <w:rsid w:val="00A35A4D"/>
    <w:pPr>
      <w:autoSpaceDE w:val="0"/>
      <w:autoSpaceDN w:val="0"/>
      <w:adjustRightInd w:val="0"/>
      <w:spacing w:after="0" w:line="281" w:lineRule="atLeast"/>
    </w:pPr>
    <w:rPr>
      <w:rFonts w:ascii="Helios" w:hAnsi="Helio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</dc:creator>
  <cp:lastModifiedBy>maslov3</cp:lastModifiedBy>
  <cp:revision>8</cp:revision>
  <cp:lastPrinted>2014-10-28T11:52:00Z</cp:lastPrinted>
  <dcterms:created xsi:type="dcterms:W3CDTF">2014-10-22T06:37:00Z</dcterms:created>
  <dcterms:modified xsi:type="dcterms:W3CDTF">2014-12-11T07:34:00Z</dcterms:modified>
</cp:coreProperties>
</file>